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10FF" w14:textId="77777777" w:rsidR="00477960" w:rsidRPr="00E3527D" w:rsidRDefault="00477960" w:rsidP="00477960">
      <w:pPr>
        <w:jc w:val="both"/>
        <w:rPr>
          <w:b/>
          <w:color w:val="000000" w:themeColor="text1"/>
          <w:sz w:val="20"/>
          <w:szCs w:val="20"/>
        </w:rPr>
      </w:pPr>
    </w:p>
    <w:p w14:paraId="52CDC01B" w14:textId="43E7CECE" w:rsidR="00477960" w:rsidRPr="00E3527D" w:rsidRDefault="00477960" w:rsidP="00477960">
      <w:pPr>
        <w:jc w:val="center"/>
        <w:rPr>
          <w:b/>
          <w:color w:val="000000" w:themeColor="text1"/>
          <w:sz w:val="20"/>
          <w:szCs w:val="20"/>
        </w:rPr>
      </w:pPr>
      <w:r w:rsidRPr="00E3527D">
        <w:rPr>
          <w:b/>
          <w:color w:val="000000" w:themeColor="text1"/>
          <w:sz w:val="20"/>
          <w:szCs w:val="20"/>
        </w:rPr>
        <w:t xml:space="preserve">REGULAMIN </w:t>
      </w:r>
      <w:r w:rsidR="00B50FF9">
        <w:rPr>
          <w:b/>
          <w:color w:val="000000" w:themeColor="text1"/>
          <w:sz w:val="20"/>
          <w:szCs w:val="20"/>
        </w:rPr>
        <w:t xml:space="preserve">AKCJI PRO SPRZEDAZOWEJ </w:t>
      </w:r>
    </w:p>
    <w:p w14:paraId="3A4FB1DD" w14:textId="19A39060" w:rsidR="00477960" w:rsidRPr="00E3527D" w:rsidRDefault="00477960" w:rsidP="00477960">
      <w:pPr>
        <w:jc w:val="center"/>
        <w:rPr>
          <w:b/>
          <w:color w:val="000000" w:themeColor="text1"/>
          <w:sz w:val="20"/>
          <w:szCs w:val="20"/>
        </w:rPr>
      </w:pPr>
      <w:r w:rsidRPr="00E3527D">
        <w:rPr>
          <w:rFonts w:eastAsia="Calibri"/>
          <w:b/>
          <w:color w:val="000000" w:themeColor="text1"/>
          <w:sz w:val="20"/>
          <w:szCs w:val="20"/>
        </w:rPr>
        <w:t>„</w:t>
      </w:r>
      <w:proofErr w:type="spellStart"/>
      <w:r w:rsidR="006B7925">
        <w:rPr>
          <w:b/>
          <w:bCs/>
          <w:sz w:val="20"/>
          <w:szCs w:val="20"/>
        </w:rPr>
        <w:t>SPOTkajmy</w:t>
      </w:r>
      <w:proofErr w:type="spellEnd"/>
      <w:r w:rsidR="006B7925">
        <w:rPr>
          <w:b/>
          <w:bCs/>
          <w:sz w:val="20"/>
          <w:szCs w:val="20"/>
        </w:rPr>
        <w:t xml:space="preserve"> się na urodzinach Galerii Warmińskiej</w:t>
      </w:r>
      <w:r>
        <w:rPr>
          <w:b/>
          <w:bCs/>
          <w:sz w:val="20"/>
          <w:szCs w:val="20"/>
        </w:rPr>
        <w:t>”</w:t>
      </w:r>
    </w:p>
    <w:p w14:paraId="1E672DE6" w14:textId="77777777" w:rsidR="00477960" w:rsidRPr="00E3527D" w:rsidRDefault="00477960" w:rsidP="00477960">
      <w:pPr>
        <w:pStyle w:val="Stopka"/>
        <w:tabs>
          <w:tab w:val="clear" w:pos="4536"/>
          <w:tab w:val="clear" w:pos="9072"/>
        </w:tabs>
        <w:rPr>
          <w:color w:val="000000" w:themeColor="text1"/>
          <w:sz w:val="20"/>
          <w:lang w:val="pl-PL"/>
        </w:rPr>
      </w:pPr>
    </w:p>
    <w:p w14:paraId="77589663" w14:textId="77777777" w:rsidR="00477960" w:rsidRPr="00E3527D" w:rsidRDefault="00477960" w:rsidP="00477960">
      <w:pPr>
        <w:pStyle w:val="Nagwek4"/>
        <w:jc w:val="center"/>
        <w:rPr>
          <w:rFonts w:ascii="Times New Roman" w:hAnsi="Times New Roman"/>
          <w:color w:val="000000" w:themeColor="text1"/>
          <w:sz w:val="20"/>
          <w:lang w:val="pl-PL"/>
        </w:rPr>
      </w:pPr>
      <w:r w:rsidRPr="00E3527D">
        <w:rPr>
          <w:rFonts w:ascii="Times New Roman" w:hAnsi="Times New Roman"/>
          <w:color w:val="000000" w:themeColor="text1"/>
          <w:sz w:val="20"/>
          <w:lang w:val="pl-PL"/>
        </w:rPr>
        <w:t>POSTANOWIENIA OGÓLNE</w:t>
      </w:r>
    </w:p>
    <w:p w14:paraId="1C8E38E5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17297672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1</w:t>
      </w:r>
    </w:p>
    <w:p w14:paraId="2CB1B14E" w14:textId="77777777" w:rsidR="00477960" w:rsidRPr="00E3527D" w:rsidRDefault="00477960" w:rsidP="00477960">
      <w:pPr>
        <w:pStyle w:val="Stopka"/>
        <w:tabs>
          <w:tab w:val="clear" w:pos="4536"/>
          <w:tab w:val="clear" w:pos="9072"/>
        </w:tabs>
        <w:jc w:val="both"/>
        <w:rPr>
          <w:color w:val="000000" w:themeColor="text1"/>
          <w:sz w:val="20"/>
          <w:lang w:val="pl-PL"/>
        </w:rPr>
      </w:pPr>
    </w:p>
    <w:p w14:paraId="37EBD886" w14:textId="69AA51DF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Niniejszy regulamin określa warunki, na jakich przeprowadzana jest </w:t>
      </w:r>
      <w:r w:rsidR="00ED2FA5">
        <w:rPr>
          <w:color w:val="000000" w:themeColor="text1"/>
          <w:sz w:val="20"/>
          <w:szCs w:val="20"/>
        </w:rPr>
        <w:t>akcja</w:t>
      </w:r>
      <w:r w:rsidRPr="00E3527D">
        <w:rPr>
          <w:color w:val="000000" w:themeColor="text1"/>
          <w:sz w:val="20"/>
          <w:szCs w:val="20"/>
        </w:rPr>
        <w:t xml:space="preserve"> promocyjna pod nazwą „</w:t>
      </w:r>
      <w:proofErr w:type="spellStart"/>
      <w:r w:rsidR="006B7925">
        <w:rPr>
          <w:b/>
          <w:bCs/>
          <w:sz w:val="20"/>
          <w:szCs w:val="20"/>
        </w:rPr>
        <w:t>SPOTkajmy</w:t>
      </w:r>
      <w:proofErr w:type="spellEnd"/>
      <w:r w:rsidR="006B7925">
        <w:rPr>
          <w:b/>
          <w:bCs/>
          <w:sz w:val="20"/>
          <w:szCs w:val="20"/>
        </w:rPr>
        <w:t xml:space="preserve"> się na urodzinach Galerii Warmińskiej</w:t>
      </w:r>
      <w:r w:rsidRPr="00E3527D">
        <w:rPr>
          <w:color w:val="000000" w:themeColor="text1"/>
          <w:sz w:val="20"/>
          <w:szCs w:val="20"/>
        </w:rPr>
        <w:t>” („</w:t>
      </w:r>
      <w:r w:rsidR="00B50FF9">
        <w:rPr>
          <w:b/>
          <w:bCs/>
          <w:color w:val="000000" w:themeColor="text1"/>
          <w:sz w:val="20"/>
          <w:szCs w:val="20"/>
        </w:rPr>
        <w:t>Akcja</w:t>
      </w:r>
      <w:r w:rsidRPr="00E3527D">
        <w:rPr>
          <w:color w:val="000000" w:themeColor="text1"/>
          <w:sz w:val="20"/>
          <w:szCs w:val="20"/>
        </w:rPr>
        <w:t>”).</w:t>
      </w:r>
    </w:p>
    <w:p w14:paraId="6DDE68B0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08632A3E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2</w:t>
      </w:r>
    </w:p>
    <w:p w14:paraId="5F583B34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5C628A5B" w14:textId="77777777" w:rsidR="008A0585" w:rsidRDefault="008A0585" w:rsidP="008A0585">
      <w:pPr>
        <w:rPr>
          <w:rFonts w:eastAsia="Calibri"/>
          <w:color w:val="000000" w:themeColor="text1"/>
          <w:sz w:val="20"/>
          <w:szCs w:val="20"/>
          <w:lang w:eastAsia="x-none"/>
        </w:rPr>
      </w:pPr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Organizatorem Akcji jest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Milvus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Sp. z o.o. z siedzibą w Warszawie (kod pocztowy: 00-105), przy ul. Twardej 4, wpisaną do rejestru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przedsiębiorców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Krajowego Rejestru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Sądowego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prowadzonego przez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Sąd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Rejonowy dla m.st. Warszawy w Warszawie, XII Wydział Gospodarczy Krajowego Rejestru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Sądowego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pod numerem KRS 0000311401, NIP: 5252429449, REGON: 141470995, kapitał zakładowy w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wysokości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50 000,00 złotych, BDO 000077891,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posiadająca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̨ status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dużego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przedsiębiorcy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w rozumieniu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przepisów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ustawy z dnia 8 marca 2013 r. o przeciwdziałaniu nadmiernym </w:t>
      </w:r>
      <w:proofErr w:type="spellStart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>opóźnieniom</w:t>
      </w:r>
      <w:proofErr w:type="spellEnd"/>
      <w:r w:rsidRPr="008A0585">
        <w:rPr>
          <w:rFonts w:eastAsia="Calibri"/>
          <w:color w:val="000000" w:themeColor="text1"/>
          <w:sz w:val="20"/>
          <w:szCs w:val="20"/>
          <w:lang w:eastAsia="x-none"/>
        </w:rPr>
        <w:t xml:space="preserve"> w transakcjach handlowych (tj. Dz.U. z 2020 r. poz. 935). </w:t>
      </w:r>
    </w:p>
    <w:p w14:paraId="20A7B88A" w14:textId="77777777" w:rsidR="008A0585" w:rsidRDefault="008A0585" w:rsidP="008A0585">
      <w:pPr>
        <w:rPr>
          <w:rFonts w:eastAsia="Calibri"/>
          <w:color w:val="000000" w:themeColor="text1"/>
          <w:sz w:val="20"/>
          <w:szCs w:val="20"/>
          <w:lang w:eastAsia="x-none"/>
        </w:rPr>
      </w:pPr>
    </w:p>
    <w:p w14:paraId="11D26EA0" w14:textId="4B629981" w:rsidR="00477960" w:rsidRPr="00E3527D" w:rsidRDefault="00477960" w:rsidP="008A0585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>§ 3</w:t>
      </w:r>
    </w:p>
    <w:p w14:paraId="50EAB715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6D37A417" w14:textId="77777777" w:rsidR="008A0585" w:rsidRPr="008A0585" w:rsidRDefault="008A0585" w:rsidP="008A0585">
      <w:pPr>
        <w:autoSpaceDE w:val="0"/>
        <w:rPr>
          <w:rFonts w:eastAsia="ヒラギノ角ゴ Pro W3"/>
          <w:color w:val="000000" w:themeColor="text1"/>
          <w:sz w:val="20"/>
          <w:szCs w:val="20"/>
        </w:rPr>
      </w:pPr>
      <w:r w:rsidRPr="008A0585">
        <w:rPr>
          <w:rFonts w:eastAsia="ヒラギノ角ゴ Pro W3"/>
          <w:color w:val="000000" w:themeColor="text1"/>
          <w:sz w:val="20"/>
          <w:szCs w:val="20"/>
        </w:rPr>
        <w:t xml:space="preserve">Akcja </w:t>
      </w:r>
      <w:proofErr w:type="spellStart"/>
      <w:r w:rsidRPr="008A0585">
        <w:rPr>
          <w:rFonts w:eastAsia="ヒラギノ角ゴ Pro W3"/>
          <w:color w:val="000000" w:themeColor="text1"/>
          <w:sz w:val="20"/>
          <w:szCs w:val="20"/>
        </w:rPr>
        <w:t>urządzana</w:t>
      </w:r>
      <w:proofErr w:type="spellEnd"/>
      <w:r w:rsidRPr="008A0585">
        <w:rPr>
          <w:rFonts w:eastAsia="ヒラギノ角ゴ Pro W3"/>
          <w:color w:val="000000" w:themeColor="text1"/>
          <w:sz w:val="20"/>
          <w:szCs w:val="20"/>
        </w:rPr>
        <w:t xml:space="preserve"> jest na terenie miasta Olsztyna, w:</w:t>
      </w:r>
    </w:p>
    <w:p w14:paraId="0351915E" w14:textId="0A9F024A" w:rsidR="00477960" w:rsidRPr="00E3527D" w:rsidRDefault="008A0585" w:rsidP="008A0585">
      <w:pPr>
        <w:autoSpaceDE w:val="0"/>
        <w:rPr>
          <w:rFonts w:eastAsia="ヒラギノ角ゴ Pro W3"/>
          <w:color w:val="000000" w:themeColor="text1"/>
          <w:sz w:val="20"/>
          <w:szCs w:val="20"/>
        </w:rPr>
      </w:pPr>
      <w:r w:rsidRPr="008A0585">
        <w:rPr>
          <w:rFonts w:eastAsia="ヒラギノ角ゴ Pro W3"/>
          <w:color w:val="000000" w:themeColor="text1"/>
          <w:sz w:val="20"/>
          <w:szCs w:val="20"/>
        </w:rPr>
        <w:t>a) Centrum handlowym Aura Centrum Olsztyna, Al. Piłsudskiego 16, 10-576 Olsztyn („Aura Centrum”),</w:t>
      </w:r>
    </w:p>
    <w:p w14:paraId="6B42763F" w14:textId="4ABC0422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Powyższe centr</w:t>
      </w:r>
      <w:r w:rsidR="009043D8">
        <w:rPr>
          <w:color w:val="000000" w:themeColor="text1"/>
          <w:lang w:val="pl-PL"/>
        </w:rPr>
        <w:t>um</w:t>
      </w:r>
      <w:r w:rsidRPr="00E3527D">
        <w:rPr>
          <w:color w:val="000000" w:themeColor="text1"/>
          <w:lang w:val="pl-PL"/>
        </w:rPr>
        <w:t xml:space="preserve"> handlowe zwane </w:t>
      </w:r>
      <w:r w:rsidR="009043D8">
        <w:rPr>
          <w:color w:val="000000" w:themeColor="text1"/>
          <w:lang w:val="pl-PL"/>
        </w:rPr>
        <w:t>jest</w:t>
      </w:r>
      <w:r w:rsidRPr="00E3527D">
        <w:rPr>
          <w:color w:val="000000" w:themeColor="text1"/>
          <w:lang w:val="pl-PL"/>
        </w:rPr>
        <w:t xml:space="preserve"> również w dalszej części niniejszego regulaminu „</w:t>
      </w:r>
      <w:r w:rsidRPr="00E3527D">
        <w:rPr>
          <w:b/>
          <w:color w:val="000000" w:themeColor="text1"/>
          <w:lang w:val="pl-PL"/>
        </w:rPr>
        <w:t>Galerią</w:t>
      </w:r>
      <w:r w:rsidRPr="00E3527D">
        <w:rPr>
          <w:color w:val="000000" w:themeColor="text1"/>
          <w:lang w:val="pl-PL"/>
        </w:rPr>
        <w:t xml:space="preserve">” </w:t>
      </w:r>
    </w:p>
    <w:p w14:paraId="6FBF4A71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328C90BD" w14:textId="53810816" w:rsidR="00477960" w:rsidRPr="00E3527D" w:rsidRDefault="00477960" w:rsidP="00B50FF9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62A42">
        <w:rPr>
          <w:color w:val="000000" w:themeColor="text1"/>
          <w:sz w:val="20"/>
          <w:szCs w:val="20"/>
        </w:rPr>
        <w:t>4</w:t>
      </w:r>
    </w:p>
    <w:p w14:paraId="64C8150B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0AAD250C" w14:textId="71909CD4" w:rsidR="00B50FF9" w:rsidRDefault="00B50FF9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 w:hanging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Akcja</w:t>
      </w:r>
      <w:r w:rsidR="00477960" w:rsidRPr="00D038C8">
        <w:rPr>
          <w:color w:val="000000" w:themeColor="text1"/>
          <w:sz w:val="20"/>
        </w:rPr>
        <w:t xml:space="preserve"> rozpoczyna się dnia </w:t>
      </w:r>
      <w:r w:rsidR="006B7925">
        <w:rPr>
          <w:color w:val="000000" w:themeColor="text1"/>
          <w:sz w:val="20"/>
        </w:rPr>
        <w:t>09</w:t>
      </w:r>
      <w:r w:rsidR="00477960" w:rsidRPr="00D038C8">
        <w:rPr>
          <w:color w:val="000000" w:themeColor="text1"/>
          <w:sz w:val="20"/>
        </w:rPr>
        <w:t xml:space="preserve"> </w:t>
      </w:r>
      <w:r w:rsidR="002170F0">
        <w:rPr>
          <w:color w:val="000000" w:themeColor="text1"/>
          <w:sz w:val="20"/>
        </w:rPr>
        <w:t>września</w:t>
      </w:r>
      <w:r w:rsidR="00477960" w:rsidRPr="00D038C8">
        <w:rPr>
          <w:color w:val="000000" w:themeColor="text1"/>
          <w:sz w:val="20"/>
        </w:rPr>
        <w:t xml:space="preserve"> 20</w:t>
      </w:r>
      <w:r>
        <w:rPr>
          <w:color w:val="000000" w:themeColor="text1"/>
          <w:sz w:val="20"/>
        </w:rPr>
        <w:t>2</w:t>
      </w:r>
      <w:r w:rsidR="006B7925">
        <w:rPr>
          <w:color w:val="000000" w:themeColor="text1"/>
          <w:sz w:val="20"/>
        </w:rPr>
        <w:t>4</w:t>
      </w:r>
      <w:r w:rsidR="00477960" w:rsidRPr="00D038C8">
        <w:rPr>
          <w:color w:val="000000" w:themeColor="text1"/>
          <w:sz w:val="20"/>
        </w:rPr>
        <w:t xml:space="preserve"> roku i kończy </w:t>
      </w:r>
      <w:r w:rsidR="00477960" w:rsidRPr="006C4962">
        <w:rPr>
          <w:color w:val="000000" w:themeColor="text1"/>
          <w:sz w:val="20"/>
        </w:rPr>
        <w:t xml:space="preserve">w dniu </w:t>
      </w:r>
      <w:r>
        <w:rPr>
          <w:color w:val="000000" w:themeColor="text1"/>
          <w:sz w:val="20"/>
        </w:rPr>
        <w:t xml:space="preserve">wyczerpania zapasów </w:t>
      </w:r>
      <w:r w:rsidR="00247463">
        <w:rPr>
          <w:color w:val="000000" w:themeColor="text1"/>
          <w:sz w:val="20"/>
        </w:rPr>
        <w:t>kart podarunkowych</w:t>
      </w:r>
      <w:r w:rsidR="00D02CC0">
        <w:rPr>
          <w:color w:val="000000" w:themeColor="text1"/>
          <w:sz w:val="20"/>
        </w:rPr>
        <w:t xml:space="preserve"> Aura centrum Olsztyna</w:t>
      </w:r>
      <w:r w:rsidR="00872EA0">
        <w:rPr>
          <w:color w:val="000000" w:themeColor="text1"/>
          <w:sz w:val="20"/>
        </w:rPr>
        <w:t xml:space="preserve"> </w:t>
      </w:r>
      <w:proofErr w:type="gramStart"/>
      <w:r w:rsidR="00872EA0">
        <w:rPr>
          <w:color w:val="000000" w:themeColor="text1"/>
          <w:sz w:val="20"/>
        </w:rPr>
        <w:t xml:space="preserve">w </w:t>
      </w:r>
      <w:r w:rsidR="004E025D">
        <w:rPr>
          <w:color w:val="000000" w:themeColor="text1"/>
          <w:sz w:val="20"/>
        </w:rPr>
        <w:t xml:space="preserve"> Aura</w:t>
      </w:r>
      <w:proofErr w:type="gramEnd"/>
      <w:r w:rsidR="004E025D">
        <w:rPr>
          <w:color w:val="000000" w:themeColor="text1"/>
          <w:sz w:val="20"/>
        </w:rPr>
        <w:t xml:space="preserve"> Centrum Olsztyna </w:t>
      </w:r>
      <w:r w:rsidR="008A0585">
        <w:rPr>
          <w:color w:val="000000" w:themeColor="text1"/>
          <w:sz w:val="20"/>
        </w:rPr>
        <w:t xml:space="preserve">i puli bonów Zakupowych W Galerii  </w:t>
      </w:r>
      <w:proofErr w:type="spellStart"/>
      <w:r w:rsidR="008A0585">
        <w:rPr>
          <w:color w:val="000000" w:themeColor="text1"/>
          <w:sz w:val="20"/>
        </w:rPr>
        <w:t>Warminskiej</w:t>
      </w:r>
      <w:proofErr w:type="spellEnd"/>
      <w:r>
        <w:rPr>
          <w:color w:val="000000" w:themeColor="text1"/>
          <w:sz w:val="20"/>
        </w:rPr>
        <w:t xml:space="preserve"> w ilości :</w:t>
      </w:r>
    </w:p>
    <w:p w14:paraId="259C2237" w14:textId="721D6E5F" w:rsidR="00B50FF9" w:rsidRDefault="00B50FF9" w:rsidP="00B50FF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Galeria Warmińska – </w:t>
      </w:r>
      <w:r w:rsidR="00D02CC0">
        <w:rPr>
          <w:color w:val="000000" w:themeColor="text1"/>
          <w:sz w:val="20"/>
        </w:rPr>
        <w:t>40</w:t>
      </w:r>
      <w:r w:rsidR="00872EA0">
        <w:rPr>
          <w:color w:val="000000" w:themeColor="text1"/>
          <w:sz w:val="20"/>
        </w:rPr>
        <w:t xml:space="preserve"> </w:t>
      </w:r>
      <w:r w:rsidR="00D02CC0">
        <w:rPr>
          <w:color w:val="000000" w:themeColor="text1"/>
          <w:sz w:val="20"/>
        </w:rPr>
        <w:t>0</w:t>
      </w:r>
      <w:r w:rsidR="00872EA0">
        <w:rPr>
          <w:color w:val="000000" w:themeColor="text1"/>
          <w:sz w:val="20"/>
        </w:rPr>
        <w:t>00</w:t>
      </w:r>
      <w:r>
        <w:rPr>
          <w:color w:val="000000" w:themeColor="text1"/>
          <w:sz w:val="20"/>
        </w:rPr>
        <w:t xml:space="preserve"> zł. – </w:t>
      </w:r>
      <w:r w:rsidR="00D02CC0">
        <w:rPr>
          <w:color w:val="000000" w:themeColor="text1"/>
          <w:sz w:val="20"/>
        </w:rPr>
        <w:t>80</w:t>
      </w:r>
      <w:r w:rsidR="00872EA0">
        <w:rPr>
          <w:color w:val="000000" w:themeColor="text1"/>
          <w:sz w:val="20"/>
        </w:rPr>
        <w:t>0</w:t>
      </w:r>
      <w:r>
        <w:rPr>
          <w:color w:val="000000" w:themeColor="text1"/>
          <w:sz w:val="20"/>
        </w:rPr>
        <w:t xml:space="preserve"> sztuk </w:t>
      </w:r>
      <w:r w:rsidR="00AA7B85">
        <w:rPr>
          <w:color w:val="000000" w:themeColor="text1"/>
          <w:sz w:val="20"/>
        </w:rPr>
        <w:t xml:space="preserve">Voucherów </w:t>
      </w:r>
      <w:r>
        <w:rPr>
          <w:color w:val="000000" w:themeColor="text1"/>
          <w:sz w:val="20"/>
        </w:rPr>
        <w:t>o nominale 50 zł.</w:t>
      </w:r>
      <w:r w:rsidR="00872EA0">
        <w:rPr>
          <w:color w:val="000000" w:themeColor="text1"/>
          <w:sz w:val="20"/>
        </w:rPr>
        <w:t xml:space="preserve">, Aura Centrum </w:t>
      </w:r>
      <w:r w:rsidR="00D02CC0">
        <w:rPr>
          <w:color w:val="000000" w:themeColor="text1"/>
          <w:sz w:val="20"/>
        </w:rPr>
        <w:t>40</w:t>
      </w:r>
      <w:r w:rsidR="00872EA0" w:rsidRPr="00872EA0">
        <w:rPr>
          <w:color w:val="000000" w:themeColor="text1"/>
          <w:sz w:val="20"/>
        </w:rPr>
        <w:t xml:space="preserve"> </w:t>
      </w:r>
      <w:r w:rsidR="00D02CC0">
        <w:rPr>
          <w:color w:val="000000" w:themeColor="text1"/>
          <w:sz w:val="20"/>
        </w:rPr>
        <w:t>0</w:t>
      </w:r>
      <w:r w:rsidR="00872EA0" w:rsidRPr="00872EA0">
        <w:rPr>
          <w:color w:val="000000" w:themeColor="text1"/>
          <w:sz w:val="20"/>
        </w:rPr>
        <w:t xml:space="preserve">00 zł. – </w:t>
      </w:r>
      <w:r w:rsidR="00D02CC0">
        <w:rPr>
          <w:color w:val="000000" w:themeColor="text1"/>
          <w:sz w:val="20"/>
        </w:rPr>
        <w:t>80</w:t>
      </w:r>
      <w:r w:rsidR="00872EA0" w:rsidRPr="00872EA0">
        <w:rPr>
          <w:color w:val="000000" w:themeColor="text1"/>
          <w:sz w:val="20"/>
        </w:rPr>
        <w:t>0 sztuk Voucherów o nominale 50 zł</w:t>
      </w:r>
    </w:p>
    <w:p w14:paraId="5B35D070" w14:textId="241E8514" w:rsidR="004E025D" w:rsidRDefault="004E025D" w:rsidP="00B50FF9">
      <w:pPr>
        <w:pStyle w:val="Tekstpodstawowy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W przypadku wyczerpania zapasów </w:t>
      </w:r>
      <w:r w:rsidR="00FF0E07">
        <w:rPr>
          <w:color w:val="000000" w:themeColor="text1"/>
          <w:sz w:val="20"/>
        </w:rPr>
        <w:t>Voucherów Aura Centrum Olsztyna</w:t>
      </w:r>
      <w:r w:rsidR="008A0585">
        <w:rPr>
          <w:color w:val="000000" w:themeColor="text1"/>
          <w:sz w:val="20"/>
        </w:rPr>
        <w:t xml:space="preserve"> w Aura Centrum</w:t>
      </w:r>
      <w:r>
        <w:rPr>
          <w:color w:val="000000" w:themeColor="text1"/>
          <w:sz w:val="20"/>
        </w:rPr>
        <w:t xml:space="preserve">, organizator zastrzega sobie możliwość wydawania </w:t>
      </w:r>
      <w:r w:rsidR="00872EA0">
        <w:rPr>
          <w:color w:val="000000" w:themeColor="text1"/>
          <w:sz w:val="20"/>
        </w:rPr>
        <w:t>Voucherów z puli przeznaczonej dla</w:t>
      </w:r>
      <w:r>
        <w:rPr>
          <w:color w:val="000000" w:themeColor="text1"/>
          <w:sz w:val="20"/>
        </w:rPr>
        <w:t xml:space="preserve"> </w:t>
      </w:r>
      <w:r w:rsidR="008A0585">
        <w:rPr>
          <w:color w:val="000000" w:themeColor="text1"/>
          <w:sz w:val="20"/>
        </w:rPr>
        <w:t>Galerii Warmińskiej</w:t>
      </w:r>
      <w:r>
        <w:rPr>
          <w:color w:val="000000" w:themeColor="text1"/>
          <w:sz w:val="20"/>
        </w:rPr>
        <w:t xml:space="preserve"> – </w:t>
      </w:r>
      <w:r w:rsidR="00FF0E07">
        <w:rPr>
          <w:color w:val="000000" w:themeColor="text1"/>
          <w:sz w:val="20"/>
        </w:rPr>
        <w:t>40 0</w:t>
      </w:r>
      <w:r w:rsidR="00872EA0">
        <w:rPr>
          <w:color w:val="000000" w:themeColor="text1"/>
          <w:sz w:val="20"/>
        </w:rPr>
        <w:t>00</w:t>
      </w:r>
      <w:r>
        <w:rPr>
          <w:color w:val="000000" w:themeColor="text1"/>
          <w:sz w:val="20"/>
        </w:rPr>
        <w:t xml:space="preserve"> zł – </w:t>
      </w:r>
      <w:r w:rsidR="00FF0E07">
        <w:rPr>
          <w:color w:val="000000" w:themeColor="text1"/>
          <w:sz w:val="20"/>
        </w:rPr>
        <w:t>80</w:t>
      </w:r>
      <w:r w:rsidR="00872EA0">
        <w:rPr>
          <w:color w:val="000000" w:themeColor="text1"/>
          <w:sz w:val="20"/>
        </w:rPr>
        <w:t>0</w:t>
      </w:r>
      <w:r>
        <w:rPr>
          <w:color w:val="000000" w:themeColor="text1"/>
          <w:sz w:val="20"/>
        </w:rPr>
        <w:t xml:space="preserve"> szt. Voucherów o nominale 50 zł.</w:t>
      </w:r>
      <w:r w:rsidR="00FB78CD">
        <w:rPr>
          <w:color w:val="000000" w:themeColor="text1"/>
          <w:sz w:val="20"/>
        </w:rPr>
        <w:t xml:space="preserve"> do wyczerpania zapasów.</w:t>
      </w:r>
    </w:p>
    <w:p w14:paraId="1FB66CE7" w14:textId="69992A7B" w:rsidR="00477960" w:rsidRPr="00B50FF9" w:rsidRDefault="00B50FF9" w:rsidP="00477960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5" w:hanging="42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Akcja</w:t>
      </w:r>
      <w:r w:rsidR="00477960" w:rsidRPr="00E3527D">
        <w:rPr>
          <w:color w:val="000000" w:themeColor="text1"/>
          <w:sz w:val="20"/>
        </w:rPr>
        <w:t xml:space="preserve"> </w:t>
      </w:r>
      <w:r w:rsidR="00477960" w:rsidRPr="00B30E85">
        <w:rPr>
          <w:color w:val="000000" w:themeColor="text1"/>
          <w:sz w:val="20"/>
        </w:rPr>
        <w:t>przeznaczona jest dla osób fizycznych, które ukończyły 18 lat, dokonujących zakupu na terenie danej Galerii w terminie</w:t>
      </w:r>
      <w:r>
        <w:rPr>
          <w:color w:val="000000" w:themeColor="text1"/>
          <w:sz w:val="20"/>
        </w:rPr>
        <w:t xml:space="preserve"> od </w:t>
      </w:r>
      <w:r w:rsidR="00FF0E07">
        <w:rPr>
          <w:color w:val="000000" w:themeColor="text1"/>
          <w:sz w:val="20"/>
        </w:rPr>
        <w:t>09</w:t>
      </w:r>
      <w:r w:rsidR="00872EA0">
        <w:rPr>
          <w:color w:val="000000" w:themeColor="text1"/>
          <w:sz w:val="20"/>
        </w:rPr>
        <w:t xml:space="preserve"> </w:t>
      </w:r>
      <w:r w:rsidR="002170F0">
        <w:rPr>
          <w:color w:val="000000" w:themeColor="text1"/>
          <w:sz w:val="20"/>
        </w:rPr>
        <w:t>września</w:t>
      </w:r>
      <w:r>
        <w:rPr>
          <w:color w:val="000000" w:themeColor="text1"/>
          <w:sz w:val="20"/>
        </w:rPr>
        <w:t xml:space="preserve"> 202</w:t>
      </w:r>
      <w:r w:rsidR="00FF0E07">
        <w:rPr>
          <w:color w:val="000000" w:themeColor="text1"/>
          <w:sz w:val="20"/>
        </w:rPr>
        <w:t>4</w:t>
      </w:r>
      <w:r>
        <w:rPr>
          <w:color w:val="000000" w:themeColor="text1"/>
          <w:sz w:val="20"/>
        </w:rPr>
        <w:t xml:space="preserve"> roku. </w:t>
      </w:r>
    </w:p>
    <w:p w14:paraId="347CAF0A" w14:textId="15CCD6C8" w:rsidR="00477960" w:rsidRPr="00FB08EA" w:rsidRDefault="00477960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color w:val="000000" w:themeColor="text1"/>
          <w:sz w:val="20"/>
        </w:rPr>
      </w:pPr>
      <w:r w:rsidRPr="00FB08EA">
        <w:rPr>
          <w:color w:val="000000" w:themeColor="text1"/>
          <w:sz w:val="20"/>
        </w:rPr>
        <w:t xml:space="preserve">W </w:t>
      </w:r>
      <w:r w:rsidR="00B50FF9">
        <w:rPr>
          <w:color w:val="000000" w:themeColor="text1"/>
          <w:sz w:val="20"/>
        </w:rPr>
        <w:t>Akcji</w:t>
      </w:r>
      <w:r w:rsidRPr="00FB08EA">
        <w:rPr>
          <w:color w:val="000000" w:themeColor="text1"/>
          <w:sz w:val="20"/>
        </w:rPr>
        <w:t xml:space="preserve"> nagród nie mogą otrzymać osoby, które nie ukończyły 18 lat oraz pracownicy: Organizatora, zarządu Galerii, pracownicy ochrony, serwisu sprzątającego i technicznego Galerii, hostessy, właściciele i pracownicy wszystkich punktów handlowo-usługowych znajdujących się na terenie Galerii.</w:t>
      </w:r>
    </w:p>
    <w:p w14:paraId="2E53D34C" w14:textId="77777777" w:rsidR="00477960" w:rsidRPr="00E3527D" w:rsidRDefault="00477960" w:rsidP="001C7E19">
      <w:pPr>
        <w:pStyle w:val="Tekstpodstawowy1"/>
        <w:numPr>
          <w:ilvl w:val="0"/>
          <w:numId w:val="1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color w:val="000000" w:themeColor="text1"/>
          <w:sz w:val="20"/>
        </w:rPr>
      </w:pPr>
      <w:r w:rsidRPr="00E3527D">
        <w:rPr>
          <w:color w:val="000000" w:themeColor="text1"/>
          <w:sz w:val="20"/>
        </w:rPr>
        <w:t>Ponadto, nagród nie mogą otrzymać członkowie najbliższej rodziny wszystkich wyżej wymienionych osób. Członkami najbliższej rodziny w rozumieniu Regulaminu są: małżonkowie, dzieci, rodzice, rodzeństwo, przysposobieni oraz przysposabiający. Pracownikiem w rozumieniu Regulaminu jest zarówno osob</w:t>
      </w:r>
      <w:r>
        <w:rPr>
          <w:color w:val="000000" w:themeColor="text1"/>
          <w:sz w:val="20"/>
        </w:rPr>
        <w:t>a</w:t>
      </w:r>
      <w:r w:rsidRPr="00E3527D">
        <w:rPr>
          <w:color w:val="000000" w:themeColor="text1"/>
          <w:sz w:val="20"/>
        </w:rPr>
        <w:t xml:space="preserve"> zatrudniona na podstawie umowy o pracę, jak i osoba współpracująca na podstawie umowy cywilnoprawnej (np. na podstawie umowy o dzieło, umowy zlecenia). </w:t>
      </w:r>
    </w:p>
    <w:p w14:paraId="60DDDB15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b/>
          <w:color w:val="000000" w:themeColor="text1"/>
          <w:sz w:val="20"/>
        </w:rPr>
      </w:pPr>
    </w:p>
    <w:p w14:paraId="3A2A919E" w14:textId="1074E720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color w:val="000000" w:themeColor="text1"/>
          <w:sz w:val="20"/>
        </w:rPr>
      </w:pPr>
      <w:r w:rsidRPr="00E3527D">
        <w:rPr>
          <w:b/>
          <w:color w:val="000000" w:themeColor="text1"/>
          <w:sz w:val="20"/>
        </w:rPr>
        <w:t>NAGRODY W</w:t>
      </w:r>
      <w:r w:rsidR="00B50FF9">
        <w:rPr>
          <w:b/>
          <w:color w:val="000000" w:themeColor="text1"/>
          <w:sz w:val="20"/>
        </w:rPr>
        <w:t xml:space="preserve"> AKCJI</w:t>
      </w:r>
    </w:p>
    <w:p w14:paraId="0E211DD6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jc w:val="center"/>
        <w:rPr>
          <w:b/>
          <w:color w:val="000000" w:themeColor="text1"/>
          <w:sz w:val="20"/>
        </w:rPr>
      </w:pPr>
    </w:p>
    <w:p w14:paraId="27826081" w14:textId="211B71EA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762A42">
        <w:rPr>
          <w:color w:val="000000" w:themeColor="text1"/>
          <w:lang w:val="pl-PL"/>
        </w:rPr>
        <w:t>5</w:t>
      </w:r>
    </w:p>
    <w:p w14:paraId="4FBCEC76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1DC83C2B" w14:textId="04455C0C" w:rsidR="00477960" w:rsidRPr="00E3527D" w:rsidRDefault="00477960" w:rsidP="00477960">
      <w:pPr>
        <w:pStyle w:val="Tekstpodstawowy"/>
        <w:numPr>
          <w:ilvl w:val="3"/>
          <w:numId w:val="2"/>
        </w:numPr>
        <w:tabs>
          <w:tab w:val="left" w:pos="450"/>
        </w:tabs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W </w:t>
      </w:r>
      <w:r w:rsidR="00B50FF9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przewidziano następujące nagrody o wartości </w:t>
      </w:r>
      <w:r w:rsidR="00601403">
        <w:rPr>
          <w:color w:val="000000" w:themeColor="text1"/>
          <w:lang w:val="pl-PL"/>
        </w:rPr>
        <w:t>40</w:t>
      </w:r>
      <w:r w:rsidR="00B50FF9">
        <w:rPr>
          <w:color w:val="000000" w:themeColor="text1"/>
          <w:lang w:val="pl-PL"/>
        </w:rPr>
        <w:t xml:space="preserve"> 000</w:t>
      </w:r>
      <w:r>
        <w:rPr>
          <w:color w:val="000000" w:themeColor="text1"/>
          <w:lang w:val="pl-PL"/>
        </w:rPr>
        <w:t xml:space="preserve"> </w:t>
      </w:r>
      <w:r w:rsidRPr="00E3527D">
        <w:rPr>
          <w:color w:val="000000" w:themeColor="text1"/>
          <w:lang w:val="pl-PL"/>
        </w:rPr>
        <w:t xml:space="preserve">zł brutto:  </w:t>
      </w:r>
    </w:p>
    <w:p w14:paraId="25B8F42C" w14:textId="62150CD2" w:rsidR="00477960" w:rsidRDefault="00601403" w:rsidP="001C7E19">
      <w:pPr>
        <w:pStyle w:val="Tekstpodstawowy"/>
        <w:numPr>
          <w:ilvl w:val="0"/>
          <w:numId w:val="8"/>
        </w:numPr>
        <w:tabs>
          <w:tab w:val="left" w:pos="450"/>
        </w:tabs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Karty podarunkowe</w:t>
      </w:r>
      <w:r w:rsidR="00477960">
        <w:rPr>
          <w:color w:val="000000" w:themeColor="text1"/>
          <w:lang w:val="pl-PL"/>
        </w:rPr>
        <w:t xml:space="preserve"> o łącznej wartości </w:t>
      </w:r>
      <w:r>
        <w:rPr>
          <w:color w:val="000000" w:themeColor="text1"/>
          <w:lang w:val="pl-PL"/>
        </w:rPr>
        <w:t>40</w:t>
      </w:r>
      <w:r w:rsidR="00872EA0">
        <w:rPr>
          <w:color w:val="000000" w:themeColor="text1"/>
          <w:lang w:val="pl-PL"/>
        </w:rPr>
        <w:t> 000,00</w:t>
      </w:r>
      <w:r w:rsidR="00477960">
        <w:rPr>
          <w:color w:val="000000" w:themeColor="text1"/>
          <w:lang w:val="pl-PL"/>
        </w:rPr>
        <w:t xml:space="preserve"> zł brutto:</w:t>
      </w:r>
    </w:p>
    <w:p w14:paraId="05F74406" w14:textId="00D02E0A" w:rsidR="00477960" w:rsidRDefault="004E025D" w:rsidP="00762A42">
      <w:pPr>
        <w:pStyle w:val="Tekstpodstawowy"/>
        <w:tabs>
          <w:tab w:val="left" w:pos="450"/>
        </w:tabs>
        <w:rPr>
          <w:color w:val="000000" w:themeColor="text1"/>
          <w:lang w:val="pl-PL"/>
        </w:rPr>
      </w:pPr>
      <w:r w:rsidRPr="004E025D">
        <w:rPr>
          <w:color w:val="000000" w:themeColor="text1"/>
          <w:lang w:val="pl-PL"/>
        </w:rPr>
        <w:t xml:space="preserve">W przypadku wyczerpania zapasów </w:t>
      </w:r>
      <w:r w:rsidR="00601403">
        <w:rPr>
          <w:color w:val="000000" w:themeColor="text1"/>
          <w:lang w:val="pl-PL"/>
        </w:rPr>
        <w:t xml:space="preserve">Voucherów Aura </w:t>
      </w:r>
      <w:proofErr w:type="gramStart"/>
      <w:r w:rsidR="00601403">
        <w:rPr>
          <w:color w:val="000000" w:themeColor="text1"/>
          <w:lang w:val="pl-PL"/>
        </w:rPr>
        <w:t>Centrum</w:t>
      </w:r>
      <w:r w:rsidRPr="004E025D">
        <w:rPr>
          <w:color w:val="000000" w:themeColor="text1"/>
          <w:lang w:val="pl-PL"/>
        </w:rPr>
        <w:t xml:space="preserve">  </w:t>
      </w:r>
      <w:r w:rsidR="008A0585">
        <w:rPr>
          <w:color w:val="000000" w:themeColor="text1"/>
          <w:lang w:val="pl-PL"/>
        </w:rPr>
        <w:t>w</w:t>
      </w:r>
      <w:proofErr w:type="gramEnd"/>
      <w:r w:rsidR="008A0585">
        <w:rPr>
          <w:color w:val="000000" w:themeColor="text1"/>
          <w:lang w:val="pl-PL"/>
        </w:rPr>
        <w:t xml:space="preserve"> Aura Centrum</w:t>
      </w:r>
      <w:r w:rsidRPr="004E025D">
        <w:rPr>
          <w:color w:val="000000" w:themeColor="text1"/>
          <w:lang w:val="pl-PL"/>
        </w:rPr>
        <w:t xml:space="preserve">, organizator zastrzega sobie możliwość wydawania </w:t>
      </w:r>
      <w:r w:rsidR="00872EA0">
        <w:rPr>
          <w:color w:val="000000" w:themeColor="text1"/>
          <w:lang w:val="pl-PL"/>
        </w:rPr>
        <w:t>Voucherów z puli przeznaczonej dla</w:t>
      </w:r>
      <w:r w:rsidRPr="004E025D">
        <w:rPr>
          <w:color w:val="000000" w:themeColor="text1"/>
          <w:lang w:val="pl-PL"/>
        </w:rPr>
        <w:t xml:space="preserve"> </w:t>
      </w:r>
      <w:r w:rsidR="008A0585">
        <w:rPr>
          <w:color w:val="000000" w:themeColor="text1"/>
          <w:lang w:val="pl-PL"/>
        </w:rPr>
        <w:t>Galerii Warmińskiej</w:t>
      </w:r>
      <w:r w:rsidRPr="004E025D">
        <w:rPr>
          <w:color w:val="000000" w:themeColor="text1"/>
          <w:lang w:val="pl-PL"/>
        </w:rPr>
        <w:t xml:space="preserve"> – </w:t>
      </w:r>
      <w:r w:rsidR="00601403">
        <w:rPr>
          <w:color w:val="000000" w:themeColor="text1"/>
          <w:lang w:val="pl-PL"/>
        </w:rPr>
        <w:t>40</w:t>
      </w:r>
      <w:r w:rsidR="00872EA0">
        <w:rPr>
          <w:color w:val="000000" w:themeColor="text1"/>
          <w:lang w:val="pl-PL"/>
        </w:rPr>
        <w:t> </w:t>
      </w:r>
      <w:r w:rsidR="00601403">
        <w:rPr>
          <w:color w:val="000000" w:themeColor="text1"/>
          <w:lang w:val="pl-PL"/>
        </w:rPr>
        <w:t>0</w:t>
      </w:r>
      <w:r w:rsidR="00872EA0">
        <w:rPr>
          <w:color w:val="000000" w:themeColor="text1"/>
          <w:lang w:val="pl-PL"/>
        </w:rPr>
        <w:t>00 zł.</w:t>
      </w:r>
      <w:r w:rsidRPr="004E025D">
        <w:rPr>
          <w:color w:val="000000" w:themeColor="text1"/>
          <w:lang w:val="pl-PL"/>
        </w:rPr>
        <w:t xml:space="preserve"> – </w:t>
      </w:r>
      <w:r w:rsidR="00601403">
        <w:rPr>
          <w:color w:val="000000" w:themeColor="text1"/>
          <w:lang w:val="pl-PL"/>
        </w:rPr>
        <w:t>80</w:t>
      </w:r>
      <w:r w:rsidR="00872EA0">
        <w:rPr>
          <w:color w:val="000000" w:themeColor="text1"/>
          <w:lang w:val="pl-PL"/>
        </w:rPr>
        <w:t>0</w:t>
      </w:r>
      <w:r w:rsidRPr="004E025D">
        <w:rPr>
          <w:color w:val="000000" w:themeColor="text1"/>
          <w:lang w:val="pl-PL"/>
        </w:rPr>
        <w:t xml:space="preserve"> szt. </w:t>
      </w:r>
      <w:r w:rsidR="00872EA0">
        <w:rPr>
          <w:color w:val="000000" w:themeColor="text1"/>
          <w:lang w:val="pl-PL"/>
        </w:rPr>
        <w:t>v</w:t>
      </w:r>
      <w:r w:rsidRPr="004E025D">
        <w:rPr>
          <w:color w:val="000000" w:themeColor="text1"/>
          <w:lang w:val="pl-PL"/>
        </w:rPr>
        <w:t>oucherów o nominale 50 zł.</w:t>
      </w:r>
      <w:r>
        <w:rPr>
          <w:color w:val="000000" w:themeColor="text1"/>
          <w:lang w:val="pl-PL"/>
        </w:rPr>
        <w:t xml:space="preserve"> do wyczerpania zapasów.</w:t>
      </w:r>
    </w:p>
    <w:p w14:paraId="31B54AE2" w14:textId="56F6B64F" w:rsidR="00477960" w:rsidRPr="004827A8" w:rsidRDefault="00477960" w:rsidP="00F11B81">
      <w:pPr>
        <w:pStyle w:val="Tekstpodstawowy"/>
        <w:numPr>
          <w:ilvl w:val="1"/>
          <w:numId w:val="2"/>
        </w:numPr>
        <w:tabs>
          <w:tab w:val="clear" w:pos="1800"/>
          <w:tab w:val="num" w:pos="426"/>
        </w:tabs>
        <w:ind w:left="426" w:hanging="426"/>
        <w:rPr>
          <w:color w:val="000000" w:themeColor="text1"/>
          <w:lang w:val="pl-PL"/>
        </w:rPr>
      </w:pPr>
      <w:r w:rsidRPr="008B1382">
        <w:rPr>
          <w:color w:val="000000" w:themeColor="text1"/>
          <w:lang w:val="pl-PL"/>
        </w:rPr>
        <w:t>Zwycięzcom nagród nie przysługuje</w:t>
      </w:r>
      <w:r w:rsidRPr="00E3527D">
        <w:rPr>
          <w:color w:val="000000" w:themeColor="text1"/>
          <w:lang w:val="pl-PL"/>
        </w:rPr>
        <w:t xml:space="preserve"> prawo do zastrzeżenia wyboru szczególnych właściwości nagród ani do otrzymania ich ekwiwalentu (pieniężnego, rzeczowego). Prawo do nagrody w </w:t>
      </w:r>
      <w:r w:rsidR="00762A42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nie może być przeniesione na </w:t>
      </w:r>
      <w:r w:rsidRPr="004827A8">
        <w:rPr>
          <w:color w:val="000000" w:themeColor="text1"/>
          <w:lang w:val="pl-PL"/>
        </w:rPr>
        <w:t xml:space="preserve">osoby trzecie. </w:t>
      </w:r>
    </w:p>
    <w:p w14:paraId="7EB14B34" w14:textId="20408729" w:rsidR="00477960" w:rsidRPr="00E3527D" w:rsidRDefault="00934FAF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ZASADY UDZIAŁU W AKCJI I WYDANIE VOUCHERÓW</w:t>
      </w:r>
    </w:p>
    <w:p w14:paraId="729F01FF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</w:p>
    <w:p w14:paraId="591C9A6E" w14:textId="0341FD14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91ED1">
        <w:rPr>
          <w:color w:val="000000" w:themeColor="text1"/>
          <w:sz w:val="20"/>
          <w:szCs w:val="20"/>
        </w:rPr>
        <w:t>6</w:t>
      </w:r>
    </w:p>
    <w:p w14:paraId="395D6579" w14:textId="77777777" w:rsidR="00477960" w:rsidRPr="00E3527D" w:rsidRDefault="00477960" w:rsidP="00477960">
      <w:pPr>
        <w:jc w:val="both"/>
        <w:rPr>
          <w:color w:val="000000" w:themeColor="text1"/>
          <w:sz w:val="20"/>
          <w:szCs w:val="20"/>
        </w:rPr>
      </w:pPr>
    </w:p>
    <w:p w14:paraId="4F0AA1EE" w14:textId="0DAC9157" w:rsidR="00477960" w:rsidRPr="00E3527D" w:rsidRDefault="00477960" w:rsidP="00477960">
      <w:pPr>
        <w:pStyle w:val="Tekstpodstawowy"/>
        <w:numPr>
          <w:ilvl w:val="1"/>
          <w:numId w:val="1"/>
        </w:numPr>
        <w:tabs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snapToGrid w:val="0"/>
          <w:color w:val="000000" w:themeColor="text1"/>
          <w:lang w:val="pl-PL"/>
        </w:rPr>
        <w:t>Sprzedażą promocyjną w</w:t>
      </w:r>
      <w:r w:rsidR="00762A42">
        <w:rPr>
          <w:snapToGrid w:val="0"/>
          <w:color w:val="000000" w:themeColor="text1"/>
          <w:lang w:val="pl-PL"/>
        </w:rPr>
        <w:t xml:space="preserve"> Akcji</w:t>
      </w:r>
      <w:r w:rsidRPr="00E3527D">
        <w:rPr>
          <w:snapToGrid w:val="0"/>
          <w:color w:val="000000" w:themeColor="text1"/>
          <w:lang w:val="pl-PL"/>
        </w:rPr>
        <w:t xml:space="preserve"> objęte są wszystkie towary i usługi dostępne w punktach sprzedaży na terenie danej Galerii, z wyłączeniem: </w:t>
      </w:r>
    </w:p>
    <w:p w14:paraId="65F31288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produktów i usług kantoru oraz banku, </w:t>
      </w:r>
    </w:p>
    <w:p w14:paraId="391ADAE6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napojów alkoholowych, </w:t>
      </w:r>
    </w:p>
    <w:p w14:paraId="564C8E2F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produktów tytoniowych,</w:t>
      </w:r>
    </w:p>
    <w:p w14:paraId="51F778BD" w14:textId="77777777" w:rsidR="00477960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e-papierosów,</w:t>
      </w:r>
    </w:p>
    <w:p w14:paraId="1DDFD86F" w14:textId="77777777" w:rsidR="00477960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leków,</w:t>
      </w:r>
    </w:p>
    <w:p w14:paraId="2F7ED1C6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doładowań telefonów,</w:t>
      </w:r>
    </w:p>
    <w:p w14:paraId="2F425C4B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 xml:space="preserve">transakcji zapłaty za jakiekolwiek rachunki za usługi komunalne, media, telefon oraz gaz dokonane w dowolnym punkcie, </w:t>
      </w:r>
    </w:p>
    <w:p w14:paraId="1FDB680A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 xml:space="preserve">transakcji dokonanych w punkcie lotto, zakładach bukmacherskich, </w:t>
      </w:r>
    </w:p>
    <w:p w14:paraId="3F33035A" w14:textId="77777777" w:rsidR="00477960" w:rsidRPr="00AA137F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spłat raty kredytu regulowanych w punktach świadczących tego typu usługi, zakupów dokonanych w systemie ratalnym, z zastrzeżeniem pkt 4 niniejszego paragrafu,</w:t>
      </w:r>
    </w:p>
    <w:p w14:paraId="2314649F" w14:textId="77777777" w:rsidR="00477960" w:rsidRPr="00E3527D" w:rsidRDefault="00477960" w:rsidP="00477960">
      <w:pPr>
        <w:pStyle w:val="Tekstpodstawowy"/>
        <w:numPr>
          <w:ilvl w:val="4"/>
          <w:numId w:val="1"/>
        </w:numPr>
        <w:tabs>
          <w:tab w:val="left" w:pos="1418"/>
        </w:tabs>
        <w:suppressAutoHyphens/>
        <w:rPr>
          <w:color w:val="000000" w:themeColor="text1"/>
          <w:lang w:val="pl-PL"/>
        </w:rPr>
      </w:pPr>
      <w:r w:rsidRPr="00AA137F">
        <w:rPr>
          <w:color w:val="000000" w:themeColor="text1"/>
          <w:lang w:val="pl-PL"/>
        </w:rPr>
        <w:t>wpłat i wypłat bankomatowych.</w:t>
      </w:r>
    </w:p>
    <w:p w14:paraId="6064E1D4" w14:textId="40D09B71" w:rsidR="00477960" w:rsidRPr="00E3527D" w:rsidRDefault="00477960" w:rsidP="00477960">
      <w:pPr>
        <w:pStyle w:val="Tekstpodstawowy1"/>
        <w:numPr>
          <w:ilvl w:val="1"/>
          <w:numId w:val="1"/>
        </w:numPr>
        <w:tabs>
          <w:tab w:val="num" w:pos="42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snapToGrid w:val="0"/>
          <w:color w:val="000000" w:themeColor="text1"/>
          <w:sz w:val="20"/>
        </w:rPr>
      </w:pPr>
      <w:r w:rsidRPr="00E3527D">
        <w:rPr>
          <w:snapToGrid w:val="0"/>
          <w:color w:val="000000" w:themeColor="text1"/>
          <w:sz w:val="20"/>
        </w:rPr>
        <w:t xml:space="preserve">Sprzedaż towarów i usług uprawniająca do udziału w </w:t>
      </w:r>
      <w:r w:rsidR="00762A42">
        <w:rPr>
          <w:snapToGrid w:val="0"/>
          <w:color w:val="000000" w:themeColor="text1"/>
          <w:sz w:val="20"/>
        </w:rPr>
        <w:t>Akcji</w:t>
      </w:r>
      <w:r w:rsidRPr="00E3527D">
        <w:rPr>
          <w:snapToGrid w:val="0"/>
          <w:color w:val="000000" w:themeColor="text1"/>
          <w:sz w:val="20"/>
        </w:rPr>
        <w:t xml:space="preserve"> prowadzona będzie:</w:t>
      </w:r>
    </w:p>
    <w:p w14:paraId="19387974" w14:textId="0C3B3606" w:rsidR="00477960" w:rsidRDefault="00477960" w:rsidP="00477960">
      <w:pPr>
        <w:pStyle w:val="Tekstpodstawowy1"/>
        <w:numPr>
          <w:ilvl w:val="4"/>
          <w:numId w:val="1"/>
        </w:numPr>
        <w:tabs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  <w:r>
        <w:rPr>
          <w:snapToGrid w:val="0"/>
          <w:color w:val="000000" w:themeColor="text1"/>
          <w:sz w:val="20"/>
        </w:rPr>
        <w:t xml:space="preserve">na </w:t>
      </w:r>
      <w:r w:rsidRPr="00B97CD0">
        <w:rPr>
          <w:color w:val="000000" w:themeColor="text1"/>
          <w:sz w:val="20"/>
        </w:rPr>
        <w:t xml:space="preserve">terenie Galerii </w:t>
      </w:r>
      <w:r>
        <w:rPr>
          <w:color w:val="000000" w:themeColor="text1"/>
          <w:sz w:val="20"/>
        </w:rPr>
        <w:t xml:space="preserve">od </w:t>
      </w:r>
      <w:r w:rsidRPr="00B97CD0">
        <w:rPr>
          <w:color w:val="000000" w:themeColor="text1"/>
          <w:sz w:val="20"/>
        </w:rPr>
        <w:t xml:space="preserve">dnia </w:t>
      </w:r>
      <w:r w:rsidR="00B153BC">
        <w:rPr>
          <w:color w:val="000000" w:themeColor="text1"/>
          <w:sz w:val="20"/>
        </w:rPr>
        <w:t>09</w:t>
      </w:r>
      <w:r w:rsidR="00762A42">
        <w:rPr>
          <w:color w:val="000000" w:themeColor="text1"/>
          <w:sz w:val="20"/>
        </w:rPr>
        <w:t xml:space="preserve"> </w:t>
      </w:r>
      <w:r w:rsidR="00FB75A7">
        <w:rPr>
          <w:color w:val="000000" w:themeColor="text1"/>
          <w:sz w:val="20"/>
        </w:rPr>
        <w:t>września</w:t>
      </w:r>
      <w:r w:rsidR="00762A42">
        <w:rPr>
          <w:color w:val="000000" w:themeColor="text1"/>
          <w:sz w:val="20"/>
        </w:rPr>
        <w:t xml:space="preserve"> </w:t>
      </w:r>
      <w:proofErr w:type="gramStart"/>
      <w:r w:rsidR="00762A42">
        <w:rPr>
          <w:color w:val="000000" w:themeColor="text1"/>
          <w:sz w:val="20"/>
        </w:rPr>
        <w:t>202</w:t>
      </w:r>
      <w:r w:rsidR="00B153BC">
        <w:rPr>
          <w:color w:val="000000" w:themeColor="text1"/>
          <w:sz w:val="20"/>
        </w:rPr>
        <w:t>4</w:t>
      </w:r>
      <w:r w:rsidR="00762A42">
        <w:rPr>
          <w:color w:val="000000" w:themeColor="text1"/>
          <w:sz w:val="20"/>
        </w:rPr>
        <w:t xml:space="preserve"> </w:t>
      </w:r>
      <w:r w:rsidRPr="00B97CD0">
        <w:rPr>
          <w:color w:val="000000" w:themeColor="text1"/>
          <w:sz w:val="20"/>
        </w:rPr>
        <w:t xml:space="preserve"> roku</w:t>
      </w:r>
      <w:proofErr w:type="gramEnd"/>
      <w:r w:rsidRPr="00B97CD0">
        <w:rPr>
          <w:color w:val="000000" w:themeColor="text1"/>
          <w:sz w:val="20"/>
        </w:rPr>
        <w:t xml:space="preserve"> w godzinach otwarcia pasażu handlowego danej Galerii, </w:t>
      </w:r>
      <w:r w:rsidRPr="00B97CD0">
        <w:rPr>
          <w:snapToGrid w:val="0"/>
          <w:color w:val="000000" w:themeColor="text1"/>
          <w:sz w:val="20"/>
        </w:rPr>
        <w:t xml:space="preserve">a w punktach sprzedaży otwartych później lub wcześniej niż godziny otwarcia </w:t>
      </w:r>
      <w:r w:rsidRPr="00B97CD0">
        <w:rPr>
          <w:color w:val="000000" w:themeColor="text1"/>
          <w:sz w:val="20"/>
        </w:rPr>
        <w:t xml:space="preserve">pasażu handlowego </w:t>
      </w:r>
      <w:r w:rsidRPr="00B97CD0">
        <w:rPr>
          <w:snapToGrid w:val="0"/>
          <w:color w:val="000000" w:themeColor="text1"/>
          <w:sz w:val="20"/>
        </w:rPr>
        <w:t>danej Galerii, przez cały czas otwarcia tych punktów</w:t>
      </w:r>
      <w:r w:rsidR="00237F2D">
        <w:rPr>
          <w:snapToGrid w:val="0"/>
          <w:color w:val="000000" w:themeColor="text1"/>
          <w:sz w:val="20"/>
        </w:rPr>
        <w:t xml:space="preserve">, z wyłączeniem niedzieli </w:t>
      </w:r>
      <w:r w:rsidR="009043D8">
        <w:rPr>
          <w:snapToGrid w:val="0"/>
          <w:color w:val="000000" w:themeColor="text1"/>
          <w:sz w:val="20"/>
        </w:rPr>
        <w:t>objętych zakazem handlu</w:t>
      </w:r>
    </w:p>
    <w:p w14:paraId="34EFBDA3" w14:textId="33C6CA4F" w:rsidR="00477960" w:rsidRDefault="00477960" w:rsidP="00477960">
      <w:pPr>
        <w:pStyle w:val="Tekstpodstawowy1"/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/>
        <w:rPr>
          <w:snapToGrid w:val="0"/>
          <w:color w:val="000000" w:themeColor="text1"/>
          <w:sz w:val="20"/>
        </w:rPr>
      </w:pPr>
      <w:r>
        <w:rPr>
          <w:snapToGrid w:val="0"/>
          <w:color w:val="000000" w:themeColor="text1"/>
          <w:sz w:val="20"/>
        </w:rPr>
        <w:t xml:space="preserve">Ponadto do udziału w </w:t>
      </w:r>
      <w:r w:rsidR="00762A42">
        <w:rPr>
          <w:snapToGrid w:val="0"/>
          <w:color w:val="000000" w:themeColor="text1"/>
          <w:sz w:val="20"/>
        </w:rPr>
        <w:t>Akcji</w:t>
      </w:r>
      <w:r>
        <w:rPr>
          <w:snapToGrid w:val="0"/>
          <w:color w:val="000000" w:themeColor="text1"/>
          <w:sz w:val="20"/>
        </w:rPr>
        <w:t xml:space="preserve"> uprawniają zakupy dokonane za pośrednictwem sieci Internet, których odbiór miał miejsce w danej Galerii, pod warunkiem, iż płatność za zakup miała miejsce na terenie Galerii i dowód zakupu wskazuje adres Galerii.</w:t>
      </w:r>
    </w:p>
    <w:p w14:paraId="6C4ADEF8" w14:textId="77777777" w:rsidR="00477960" w:rsidRPr="00E3527D" w:rsidRDefault="00477960" w:rsidP="00477960">
      <w:pPr>
        <w:pStyle w:val="Tekstpodstawowy1"/>
        <w:tabs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firstLine="426"/>
        <w:rPr>
          <w:snapToGrid w:val="0"/>
          <w:color w:val="000000" w:themeColor="text1"/>
          <w:sz w:val="20"/>
        </w:rPr>
      </w:pPr>
      <w:r w:rsidRPr="00E3527D">
        <w:rPr>
          <w:snapToGrid w:val="0"/>
          <w:color w:val="000000" w:themeColor="text1"/>
          <w:sz w:val="20"/>
        </w:rPr>
        <w:t>Godziny otwarcia pasażu handlowego są następujące:</w:t>
      </w:r>
    </w:p>
    <w:p w14:paraId="49D07552" w14:textId="77777777" w:rsidR="008A0585" w:rsidRPr="008A0585" w:rsidRDefault="00477960" w:rsidP="00224777">
      <w:pPr>
        <w:pStyle w:val="Tekstpodstawowy1"/>
        <w:numPr>
          <w:ilvl w:val="0"/>
          <w:numId w:val="10"/>
        </w:numPr>
        <w:tabs>
          <w:tab w:val="left" w:pos="708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snapToGrid w:val="0"/>
          <w:color w:val="000000" w:themeColor="text1"/>
        </w:rPr>
      </w:pPr>
      <w:r w:rsidRPr="008A0585">
        <w:rPr>
          <w:snapToGrid w:val="0"/>
          <w:color w:val="000000" w:themeColor="text1"/>
          <w:sz w:val="20"/>
        </w:rPr>
        <w:t xml:space="preserve">     w </w:t>
      </w:r>
      <w:r w:rsidR="008A0585" w:rsidRPr="008A0585">
        <w:rPr>
          <w:snapToGrid w:val="0"/>
          <w:color w:val="000000" w:themeColor="text1"/>
          <w:sz w:val="20"/>
        </w:rPr>
        <w:t>Aura centrum Olsztyna</w:t>
      </w:r>
      <w:r w:rsidRPr="008A0585">
        <w:rPr>
          <w:color w:val="000000" w:themeColor="text1"/>
          <w:sz w:val="20"/>
        </w:rPr>
        <w:t xml:space="preserve"> pasaż</w:t>
      </w:r>
      <w:r w:rsidRPr="008A0585">
        <w:rPr>
          <w:snapToGrid w:val="0"/>
          <w:color w:val="000000" w:themeColor="text1"/>
          <w:sz w:val="20"/>
        </w:rPr>
        <w:t xml:space="preserve"> handlowy jest czynny </w:t>
      </w:r>
      <w:r w:rsidR="008A0585" w:rsidRPr="008A0585">
        <w:rPr>
          <w:snapToGrid w:val="0"/>
          <w:color w:val="000000" w:themeColor="text1"/>
          <w:sz w:val="20"/>
        </w:rPr>
        <w:t xml:space="preserve">od poniedziałku do soboty w godzinach 9:00-21:00, oraz w niedziele handlowe: 10.00 – 20:00, </w:t>
      </w:r>
    </w:p>
    <w:p w14:paraId="5800B3E6" w14:textId="7540A057" w:rsidR="00477960" w:rsidRPr="008A0585" w:rsidRDefault="00477960" w:rsidP="00224777">
      <w:pPr>
        <w:pStyle w:val="Tekstpodstawowy1"/>
        <w:numPr>
          <w:ilvl w:val="0"/>
          <w:numId w:val="10"/>
        </w:numPr>
        <w:tabs>
          <w:tab w:val="left" w:pos="708"/>
          <w:tab w:val="left" w:pos="1843"/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426" w:hanging="426"/>
        <w:rPr>
          <w:snapToGrid w:val="0"/>
          <w:color w:val="000000" w:themeColor="text1"/>
        </w:rPr>
      </w:pPr>
      <w:r w:rsidRPr="008A0585">
        <w:rPr>
          <w:snapToGrid w:val="0"/>
          <w:color w:val="000000" w:themeColor="text1"/>
          <w:sz w:val="20"/>
          <w:szCs w:val="16"/>
        </w:rPr>
        <w:t xml:space="preserve">Wydawanie </w:t>
      </w:r>
      <w:r w:rsidR="0056438B">
        <w:rPr>
          <w:snapToGrid w:val="0"/>
          <w:color w:val="000000" w:themeColor="text1"/>
          <w:sz w:val="20"/>
          <w:szCs w:val="16"/>
        </w:rPr>
        <w:t>kart podarunkowych</w:t>
      </w:r>
      <w:r w:rsidR="00762A42" w:rsidRPr="008A0585">
        <w:rPr>
          <w:snapToGrid w:val="0"/>
          <w:color w:val="000000" w:themeColor="text1"/>
          <w:sz w:val="20"/>
          <w:szCs w:val="16"/>
        </w:rPr>
        <w:t xml:space="preserve"> </w:t>
      </w:r>
      <w:r w:rsidRPr="008A0585">
        <w:rPr>
          <w:snapToGrid w:val="0"/>
          <w:color w:val="000000" w:themeColor="text1"/>
          <w:sz w:val="20"/>
          <w:szCs w:val="16"/>
        </w:rPr>
        <w:t>(„</w:t>
      </w:r>
      <w:r w:rsidR="00762A42" w:rsidRPr="008A0585">
        <w:rPr>
          <w:b/>
          <w:snapToGrid w:val="0"/>
          <w:color w:val="000000" w:themeColor="text1"/>
          <w:sz w:val="20"/>
          <w:szCs w:val="16"/>
        </w:rPr>
        <w:t>Voucherów</w:t>
      </w:r>
      <w:r w:rsidRPr="008A0585">
        <w:rPr>
          <w:snapToGrid w:val="0"/>
          <w:color w:val="000000" w:themeColor="text1"/>
          <w:sz w:val="20"/>
          <w:szCs w:val="16"/>
        </w:rPr>
        <w:t xml:space="preserve">”) prowadzone będzie w Punkcie Obsługi </w:t>
      </w:r>
      <w:r w:rsidR="00762A42" w:rsidRPr="008A0585">
        <w:rPr>
          <w:snapToGrid w:val="0"/>
          <w:color w:val="000000" w:themeColor="text1"/>
          <w:sz w:val="20"/>
          <w:szCs w:val="16"/>
        </w:rPr>
        <w:t>Akcji</w:t>
      </w:r>
      <w:r w:rsidR="007D328B" w:rsidRPr="008A0585">
        <w:rPr>
          <w:snapToGrid w:val="0"/>
          <w:color w:val="000000" w:themeColor="text1"/>
          <w:sz w:val="20"/>
          <w:szCs w:val="16"/>
        </w:rPr>
        <w:t xml:space="preserve"> </w:t>
      </w:r>
      <w:r w:rsidRPr="008A0585">
        <w:rPr>
          <w:color w:val="000000" w:themeColor="text1"/>
          <w:sz w:val="20"/>
        </w:rPr>
        <w:t xml:space="preserve">w Galerii od dnia </w:t>
      </w:r>
      <w:r w:rsidR="0056438B">
        <w:rPr>
          <w:color w:val="000000" w:themeColor="text1"/>
          <w:sz w:val="20"/>
        </w:rPr>
        <w:t>09</w:t>
      </w:r>
      <w:r w:rsidR="00762A42" w:rsidRPr="008A0585">
        <w:rPr>
          <w:color w:val="000000" w:themeColor="text1"/>
          <w:sz w:val="20"/>
        </w:rPr>
        <w:t xml:space="preserve"> </w:t>
      </w:r>
      <w:r w:rsidR="002170F0" w:rsidRPr="008A0585">
        <w:rPr>
          <w:color w:val="000000" w:themeColor="text1"/>
          <w:sz w:val="20"/>
        </w:rPr>
        <w:t>września</w:t>
      </w:r>
      <w:r w:rsidR="00762A42" w:rsidRPr="008A0585">
        <w:rPr>
          <w:color w:val="000000" w:themeColor="text1"/>
          <w:sz w:val="20"/>
        </w:rPr>
        <w:t xml:space="preserve"> 202</w:t>
      </w:r>
      <w:r w:rsidR="0056438B">
        <w:rPr>
          <w:color w:val="000000" w:themeColor="text1"/>
          <w:sz w:val="20"/>
        </w:rPr>
        <w:t>4</w:t>
      </w:r>
      <w:r w:rsidRPr="008A0585">
        <w:rPr>
          <w:color w:val="000000" w:themeColor="text1"/>
          <w:sz w:val="20"/>
        </w:rPr>
        <w:t xml:space="preserve"> roku </w:t>
      </w:r>
      <w:r w:rsidRPr="008A0585">
        <w:rPr>
          <w:snapToGrid w:val="0"/>
          <w:color w:val="000000" w:themeColor="text1"/>
          <w:sz w:val="20"/>
        </w:rPr>
        <w:t xml:space="preserve">do dnia </w:t>
      </w:r>
      <w:r w:rsidR="00762A42" w:rsidRPr="008A0585">
        <w:rPr>
          <w:snapToGrid w:val="0"/>
          <w:color w:val="000000" w:themeColor="text1"/>
          <w:sz w:val="20"/>
        </w:rPr>
        <w:t>wyczerpania zapasów nagród</w:t>
      </w:r>
      <w:r w:rsidRPr="008A0585">
        <w:rPr>
          <w:color w:val="000000" w:themeColor="text1"/>
          <w:sz w:val="20"/>
        </w:rPr>
        <w:t xml:space="preserve"> w godzinach od 11.00 do </w:t>
      </w:r>
      <w:r w:rsidR="00762A42" w:rsidRPr="008A0585">
        <w:rPr>
          <w:color w:val="000000" w:themeColor="text1"/>
          <w:sz w:val="20"/>
        </w:rPr>
        <w:t>1</w:t>
      </w:r>
      <w:r w:rsidR="00FB75A7" w:rsidRPr="008A0585">
        <w:rPr>
          <w:color w:val="000000" w:themeColor="text1"/>
          <w:sz w:val="20"/>
        </w:rPr>
        <w:t>8</w:t>
      </w:r>
      <w:r w:rsidRPr="008A0585">
        <w:rPr>
          <w:color w:val="000000" w:themeColor="text1"/>
          <w:sz w:val="20"/>
        </w:rPr>
        <w:t>.00</w:t>
      </w:r>
      <w:r w:rsidRPr="008A0585">
        <w:rPr>
          <w:snapToGrid w:val="0"/>
          <w:color w:val="000000" w:themeColor="text1"/>
          <w:sz w:val="20"/>
        </w:rPr>
        <w:t>,</w:t>
      </w:r>
      <w:r w:rsidR="00934FAF" w:rsidRPr="008A0585">
        <w:rPr>
          <w:snapToGrid w:val="0"/>
          <w:color w:val="000000" w:themeColor="text1"/>
          <w:sz w:val="20"/>
        </w:rPr>
        <w:t xml:space="preserve"> przy czym zastrzega się, iż za zakupy dokonane w Galerii po godzinie 1</w:t>
      </w:r>
      <w:r w:rsidR="00FB75A7" w:rsidRPr="008A0585">
        <w:rPr>
          <w:snapToGrid w:val="0"/>
          <w:color w:val="000000" w:themeColor="text1"/>
          <w:sz w:val="20"/>
        </w:rPr>
        <w:t>8</w:t>
      </w:r>
      <w:r w:rsidR="00934FAF" w:rsidRPr="008A0585">
        <w:rPr>
          <w:snapToGrid w:val="0"/>
          <w:color w:val="000000" w:themeColor="text1"/>
          <w:sz w:val="20"/>
        </w:rPr>
        <w:t>:00 nie uprawniają do wzięcia udziału w Akcji, tym samym do odbioru Vouchera w dniu następnym po dniu dokonania zakupu.</w:t>
      </w:r>
    </w:p>
    <w:p w14:paraId="1718648F" w14:textId="2AC5DD02" w:rsidR="00477960" w:rsidRPr="00EE4D6E" w:rsidRDefault="00477960" w:rsidP="00477960">
      <w:pPr>
        <w:pStyle w:val="Tekstpodstawowy1"/>
        <w:numPr>
          <w:ilvl w:val="1"/>
          <w:numId w:val="1"/>
        </w:numPr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16"/>
          <w:szCs w:val="16"/>
        </w:rPr>
      </w:pPr>
      <w:r w:rsidRPr="00EE4D6E">
        <w:rPr>
          <w:bCs/>
          <w:sz w:val="20"/>
          <w:szCs w:val="16"/>
        </w:rPr>
        <w:t xml:space="preserve">Uczestnik jest zobowiązany zachować oryginał dowodu zakupu promocyjnego w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. </w:t>
      </w:r>
      <w:r>
        <w:rPr>
          <w:bCs/>
          <w:sz w:val="20"/>
          <w:szCs w:val="16"/>
        </w:rPr>
        <w:t xml:space="preserve"> </w:t>
      </w:r>
      <w:r w:rsidRPr="00EE4D6E">
        <w:rPr>
          <w:bCs/>
          <w:sz w:val="20"/>
          <w:szCs w:val="16"/>
        </w:rPr>
        <w:t>W przypadku dowodów zakupów, na których widnieją zakupy towarów wyłączonych z</w:t>
      </w:r>
      <w:r w:rsidR="006B264F">
        <w:rPr>
          <w:bCs/>
          <w:sz w:val="20"/>
          <w:szCs w:val="16"/>
        </w:rPr>
        <w:t xml:space="preserve">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, o których mowa w pkt 1 niniejszego paragrafu, podstawą do wydania </w:t>
      </w:r>
      <w:r w:rsidR="00762A42">
        <w:rPr>
          <w:bCs/>
          <w:sz w:val="20"/>
          <w:szCs w:val="16"/>
        </w:rPr>
        <w:t>Voucherów</w:t>
      </w:r>
      <w:r w:rsidRPr="00EE4D6E">
        <w:rPr>
          <w:bCs/>
          <w:sz w:val="20"/>
          <w:szCs w:val="16"/>
        </w:rPr>
        <w:t xml:space="preserve"> będzie kwota dowodu zakupu, pomniejszona o wartość zakupu towarów wyłączonych. Do udziału w </w:t>
      </w:r>
      <w:r w:rsidR="00762A42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 nie upoważniają dokumenty nie potwierdzające ostatecznego zakupu produktów takie jak m.in.: umowy przedwstępne, zamówienia, faktury pro-forma. W przypadku, gdy Uczestnik dokonał zakupu w systemie ratalnym</w:t>
      </w:r>
      <w:r>
        <w:rPr>
          <w:bCs/>
          <w:sz w:val="20"/>
          <w:szCs w:val="16"/>
        </w:rPr>
        <w:t xml:space="preserve"> bądź dokonał zakupu wycieczki</w:t>
      </w:r>
      <w:r w:rsidRPr="00EE4D6E">
        <w:rPr>
          <w:bCs/>
          <w:sz w:val="20"/>
          <w:szCs w:val="16"/>
        </w:rPr>
        <w:t xml:space="preserve">, wówczas otrzymuje </w:t>
      </w:r>
      <w:r w:rsidR="006B264F">
        <w:rPr>
          <w:bCs/>
          <w:sz w:val="20"/>
          <w:szCs w:val="16"/>
        </w:rPr>
        <w:t>Voucher</w:t>
      </w:r>
      <w:r w:rsidR="008B1382">
        <w:rPr>
          <w:bCs/>
          <w:sz w:val="20"/>
          <w:szCs w:val="16"/>
        </w:rPr>
        <w:t xml:space="preserve"> </w:t>
      </w:r>
      <w:r w:rsidRPr="00EE4D6E">
        <w:rPr>
          <w:bCs/>
          <w:sz w:val="20"/>
          <w:szCs w:val="16"/>
        </w:rPr>
        <w:t xml:space="preserve">wyłącznie za kwotę raty, którą zapłacił w terminie wskazanym w pkt 2 niniejszego paragrafu i okazał w Punkcie Obsługi </w:t>
      </w:r>
      <w:r w:rsidR="006B264F">
        <w:rPr>
          <w:bCs/>
          <w:sz w:val="20"/>
          <w:szCs w:val="16"/>
        </w:rPr>
        <w:t>Akcji</w:t>
      </w:r>
      <w:r w:rsidRPr="00EE4D6E">
        <w:rPr>
          <w:bCs/>
          <w:sz w:val="20"/>
          <w:szCs w:val="16"/>
        </w:rPr>
        <w:t xml:space="preserve"> ważny dokument potwierdzający zapłatę tej kwoty.  </w:t>
      </w:r>
    </w:p>
    <w:p w14:paraId="6768629E" w14:textId="5497C938" w:rsidR="00EC4305" w:rsidRPr="00EC4305" w:rsidRDefault="00477960" w:rsidP="00EC4305">
      <w:pPr>
        <w:pStyle w:val="Nagwek5"/>
        <w:numPr>
          <w:ilvl w:val="1"/>
          <w:numId w:val="1"/>
        </w:numPr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Osoba obsługująca </w:t>
      </w:r>
      <w:r w:rsidRPr="00C31A0D">
        <w:rPr>
          <w:b w:val="0"/>
          <w:bCs/>
          <w:snapToGrid w:val="0"/>
          <w:color w:val="000000" w:themeColor="text1"/>
          <w:lang w:val="pl-PL"/>
        </w:rPr>
        <w:t>Punkt Obsługi</w:t>
      </w:r>
      <w:r w:rsidR="006B264F">
        <w:rPr>
          <w:b w:val="0"/>
          <w:bCs/>
          <w:snapToGrid w:val="0"/>
          <w:color w:val="000000" w:themeColor="text1"/>
          <w:lang w:val="pl-PL"/>
        </w:rPr>
        <w:t xml:space="preserve"> Akcji</w:t>
      </w:r>
      <w:r w:rsidRPr="00C31A0D">
        <w:rPr>
          <w:b w:val="0"/>
          <w:bCs/>
          <w:snapToGrid w:val="0"/>
          <w:color w:val="000000" w:themeColor="text1"/>
          <w:lang w:val="pl-PL"/>
        </w:rPr>
        <w:t xml:space="preserve"> </w:t>
      </w:r>
      <w:r>
        <w:rPr>
          <w:b w:val="0"/>
          <w:bCs/>
          <w:snapToGrid w:val="0"/>
          <w:color w:val="000000" w:themeColor="text1"/>
          <w:lang w:val="pl-PL"/>
        </w:rPr>
        <w:t xml:space="preserve">w danej Galerii </w:t>
      </w:r>
      <w:r w:rsidRPr="00C31A0D">
        <w:rPr>
          <w:b w:val="0"/>
          <w:bCs/>
          <w:color w:val="000000" w:themeColor="text1"/>
          <w:lang w:val="pl-PL"/>
        </w:rPr>
        <w:t xml:space="preserve">wydaje </w:t>
      </w:r>
      <w:r w:rsidR="006B264F">
        <w:rPr>
          <w:b w:val="0"/>
          <w:bCs/>
          <w:color w:val="000000" w:themeColor="text1"/>
          <w:lang w:val="pl-PL"/>
        </w:rPr>
        <w:t>Vouchery</w:t>
      </w:r>
      <w:r w:rsidRPr="00C31A0D">
        <w:rPr>
          <w:b w:val="0"/>
          <w:bCs/>
          <w:color w:val="000000" w:themeColor="text1"/>
          <w:lang w:val="pl-PL"/>
        </w:rPr>
        <w:t xml:space="preserve"> za okazaniem</w:t>
      </w:r>
      <w:r w:rsidR="006B264F">
        <w:rPr>
          <w:b w:val="0"/>
          <w:bCs/>
          <w:color w:val="000000" w:themeColor="text1"/>
          <w:lang w:val="pl-PL"/>
        </w:rPr>
        <w:t xml:space="preserve"> o</w:t>
      </w:r>
      <w:r w:rsidRPr="00C31A0D">
        <w:rPr>
          <w:b w:val="0"/>
          <w:bCs/>
          <w:color w:val="000000" w:themeColor="text1"/>
          <w:lang w:val="pl-PL"/>
        </w:rPr>
        <w:t>ryginał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dowod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zakup</w:t>
      </w:r>
      <w:r>
        <w:rPr>
          <w:b w:val="0"/>
          <w:bCs/>
          <w:color w:val="000000" w:themeColor="text1"/>
          <w:lang w:val="pl-PL"/>
        </w:rPr>
        <w:t>u</w:t>
      </w:r>
      <w:r w:rsidRPr="00C31A0D">
        <w:rPr>
          <w:b w:val="0"/>
          <w:bCs/>
          <w:color w:val="000000" w:themeColor="text1"/>
          <w:lang w:val="pl-PL"/>
        </w:rPr>
        <w:t xml:space="preserve"> promocyjn</w:t>
      </w:r>
      <w:r>
        <w:rPr>
          <w:b w:val="0"/>
          <w:bCs/>
          <w:color w:val="000000" w:themeColor="text1"/>
          <w:lang w:val="pl-PL"/>
        </w:rPr>
        <w:t xml:space="preserve">ego dokonanego na terenie tej Galerii na kwotę nie mniejszą niż </w:t>
      </w:r>
      <w:r w:rsidR="006B264F">
        <w:rPr>
          <w:b w:val="0"/>
          <w:bCs/>
          <w:color w:val="000000" w:themeColor="text1"/>
          <w:lang w:val="pl-PL"/>
        </w:rPr>
        <w:t>3</w:t>
      </w:r>
      <w:r>
        <w:rPr>
          <w:b w:val="0"/>
          <w:bCs/>
          <w:color w:val="000000" w:themeColor="text1"/>
          <w:lang w:val="pl-PL"/>
        </w:rPr>
        <w:t xml:space="preserve">00 zł brutto (słownie: </w:t>
      </w:r>
      <w:r w:rsidR="006B264F">
        <w:rPr>
          <w:b w:val="0"/>
          <w:bCs/>
          <w:color w:val="000000" w:themeColor="text1"/>
          <w:lang w:val="pl-PL"/>
        </w:rPr>
        <w:t>trzysta</w:t>
      </w:r>
      <w:r>
        <w:rPr>
          <w:b w:val="0"/>
          <w:bCs/>
          <w:color w:val="000000" w:themeColor="text1"/>
          <w:lang w:val="pl-PL"/>
        </w:rPr>
        <w:t xml:space="preserve"> złotych zero groszy)</w:t>
      </w:r>
      <w:r w:rsidR="006B264F">
        <w:rPr>
          <w:b w:val="0"/>
          <w:bCs/>
          <w:color w:val="000000" w:themeColor="text1"/>
          <w:lang w:val="pl-PL"/>
        </w:rPr>
        <w:t>, przy czym ilość paragonów może się łączyć</w:t>
      </w:r>
      <w:r w:rsidR="00934FAF">
        <w:rPr>
          <w:b w:val="0"/>
          <w:bCs/>
          <w:color w:val="000000" w:themeColor="text1"/>
          <w:lang w:val="pl-PL"/>
        </w:rPr>
        <w:t>,</w:t>
      </w:r>
      <w:r w:rsidR="00934FAF" w:rsidRPr="00934FAF">
        <w:rPr>
          <w:b w:val="0"/>
          <w:bCs/>
          <w:color w:val="000000" w:themeColor="text1"/>
          <w:lang w:val="pl-PL"/>
        </w:rPr>
        <w:t xml:space="preserve"> przy czym łączna ilość paragonów uprawniających do odbioru Vouchera nie może przekraczać </w:t>
      </w:r>
      <w:r w:rsidR="009768F8">
        <w:rPr>
          <w:b w:val="0"/>
          <w:bCs/>
          <w:color w:val="000000" w:themeColor="text1"/>
          <w:lang w:val="pl-PL"/>
        </w:rPr>
        <w:t>3</w:t>
      </w:r>
      <w:r w:rsidR="00934FAF" w:rsidRPr="00934FAF">
        <w:rPr>
          <w:b w:val="0"/>
          <w:bCs/>
          <w:color w:val="000000" w:themeColor="text1"/>
          <w:lang w:val="pl-PL"/>
        </w:rPr>
        <w:t xml:space="preserve"> (słownie:</w:t>
      </w:r>
      <w:r w:rsidR="009768F8">
        <w:rPr>
          <w:b w:val="0"/>
          <w:bCs/>
          <w:color w:val="000000" w:themeColor="text1"/>
          <w:lang w:val="pl-PL"/>
        </w:rPr>
        <w:t xml:space="preserve"> trzech</w:t>
      </w:r>
      <w:r w:rsidR="00934FAF" w:rsidRPr="00934FAF">
        <w:rPr>
          <w:b w:val="0"/>
          <w:bCs/>
          <w:color w:val="000000" w:themeColor="text1"/>
          <w:lang w:val="pl-PL"/>
        </w:rPr>
        <w:t>) sztuk</w:t>
      </w:r>
      <w:r w:rsidRPr="00C31A0D">
        <w:rPr>
          <w:b w:val="0"/>
          <w:bCs/>
          <w:color w:val="000000" w:themeColor="text1"/>
          <w:lang w:val="pl-PL"/>
        </w:rPr>
        <w:t>.</w:t>
      </w:r>
      <w:r w:rsidR="00930335">
        <w:rPr>
          <w:b w:val="0"/>
          <w:bCs/>
          <w:color w:val="000000" w:themeColor="text1"/>
          <w:lang w:val="pl-PL"/>
        </w:rPr>
        <w:t xml:space="preserve"> Uczestnik </w:t>
      </w:r>
      <w:r w:rsidR="00EC4305">
        <w:rPr>
          <w:b w:val="0"/>
          <w:bCs/>
          <w:color w:val="000000" w:themeColor="text1"/>
          <w:lang w:val="pl-PL"/>
        </w:rPr>
        <w:t>odbiera Voucher w dniu zrobienia zakupów i</w:t>
      </w:r>
      <w:r w:rsidR="00934FAF">
        <w:rPr>
          <w:b w:val="0"/>
          <w:bCs/>
          <w:color w:val="000000" w:themeColor="text1"/>
          <w:lang w:val="pl-PL"/>
        </w:rPr>
        <w:t xml:space="preserve"> po</w:t>
      </w:r>
      <w:r w:rsidR="00EC4305">
        <w:rPr>
          <w:b w:val="0"/>
          <w:bCs/>
          <w:color w:val="000000" w:themeColor="text1"/>
          <w:lang w:val="pl-PL"/>
        </w:rPr>
        <w:t xml:space="preserve"> zarejestrowanym dowodzie zakupu w aplikacji </w:t>
      </w:r>
      <w:r w:rsidR="00B277DE">
        <w:rPr>
          <w:b w:val="0"/>
          <w:bCs/>
          <w:color w:val="000000" w:themeColor="text1"/>
          <w:lang w:val="pl-PL"/>
        </w:rPr>
        <w:t>SPOT</w:t>
      </w:r>
      <w:r w:rsidR="00EC4305">
        <w:rPr>
          <w:b w:val="0"/>
          <w:bCs/>
          <w:color w:val="000000" w:themeColor="text1"/>
          <w:lang w:val="pl-PL"/>
        </w:rPr>
        <w:t xml:space="preserve">. </w:t>
      </w:r>
      <w:r w:rsidR="00EC4305" w:rsidRPr="00EC4305">
        <w:rPr>
          <w:b w:val="0"/>
          <w:bCs/>
        </w:rPr>
        <w:t xml:space="preserve">Uczestnik nie ma prawa do odbioru </w:t>
      </w:r>
      <w:proofErr w:type="spellStart"/>
      <w:r w:rsidR="00EC4305" w:rsidRPr="00EC4305">
        <w:rPr>
          <w:b w:val="0"/>
          <w:bCs/>
        </w:rPr>
        <w:t>Voucheru</w:t>
      </w:r>
      <w:proofErr w:type="spellEnd"/>
      <w:r w:rsidR="00EC4305" w:rsidRPr="00EC4305">
        <w:rPr>
          <w:b w:val="0"/>
          <w:bCs/>
        </w:rPr>
        <w:t xml:space="preserve"> w innym dniu niż dokonał zakupów, bądź zarejestrował paragon w aplikacji </w:t>
      </w:r>
      <w:r w:rsidR="00B277DE">
        <w:rPr>
          <w:b w:val="0"/>
          <w:bCs/>
        </w:rPr>
        <w:t>SPOT</w:t>
      </w:r>
      <w:r w:rsidR="00EC4305">
        <w:rPr>
          <w:b w:val="0"/>
          <w:bCs/>
          <w:lang w:val="pl-PL"/>
        </w:rPr>
        <w:t>.</w:t>
      </w:r>
    </w:p>
    <w:p w14:paraId="1DD67C65" w14:textId="168F1C5B" w:rsidR="00477960" w:rsidRPr="00F23BCC" w:rsidRDefault="00477960" w:rsidP="00930335">
      <w:pPr>
        <w:pStyle w:val="Nagwek5"/>
        <w:numPr>
          <w:ilvl w:val="0"/>
          <w:numId w:val="0"/>
        </w:numPr>
        <w:ind w:left="390"/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 </w:t>
      </w:r>
      <w:r w:rsidRPr="009843D6">
        <w:rPr>
          <w:b w:val="0"/>
          <w:bCs/>
          <w:color w:val="000000" w:themeColor="text1"/>
          <w:lang w:val="pl-PL"/>
        </w:rPr>
        <w:t xml:space="preserve">Uczestnikowi przysługuje </w:t>
      </w:r>
      <w:r w:rsidR="009843D6">
        <w:rPr>
          <w:b w:val="0"/>
          <w:bCs/>
          <w:color w:val="000000" w:themeColor="text1"/>
          <w:lang w:val="pl-PL"/>
        </w:rPr>
        <w:t>różna ilość Voucherów.</w:t>
      </w:r>
      <w:r w:rsidRPr="009843D6">
        <w:rPr>
          <w:b w:val="0"/>
          <w:bCs/>
          <w:color w:val="000000" w:themeColor="text1"/>
          <w:lang w:val="pl-PL"/>
        </w:rPr>
        <w:t xml:space="preserve"> Przykładowo:</w:t>
      </w:r>
    </w:p>
    <w:p w14:paraId="486EFC3E" w14:textId="219E2F03" w:rsidR="00477960" w:rsidRDefault="00477960" w:rsidP="00477960">
      <w:pPr>
        <w:pStyle w:val="Nagwek5"/>
        <w:numPr>
          <w:ilvl w:val="4"/>
          <w:numId w:val="1"/>
        </w:numPr>
        <w:rPr>
          <w:b w:val="0"/>
          <w:bCs/>
          <w:lang w:val="pl-PL"/>
        </w:rPr>
      </w:pPr>
      <w:r w:rsidRPr="00F23BCC">
        <w:rPr>
          <w:b w:val="0"/>
          <w:bCs/>
          <w:lang w:val="pl-PL"/>
        </w:rPr>
        <w:t xml:space="preserve">Uczestnik posiada 1 dowód zakupu na kwotę 1988,98 zł brutto – Uczestnik otrzymuje </w:t>
      </w:r>
      <w:r w:rsidRPr="00F23BCC">
        <w:rPr>
          <w:b w:val="0"/>
          <w:bCs/>
          <w:lang w:val="pl-PL"/>
        </w:rPr>
        <w:br/>
        <w:t xml:space="preserve">1 </w:t>
      </w:r>
      <w:r w:rsidR="006B264F">
        <w:rPr>
          <w:b w:val="0"/>
          <w:bCs/>
          <w:lang w:val="pl-PL"/>
        </w:rPr>
        <w:t>Voucher</w:t>
      </w:r>
      <w:r w:rsidRPr="00F23BCC">
        <w:rPr>
          <w:b w:val="0"/>
          <w:bCs/>
          <w:lang w:val="pl-PL"/>
        </w:rPr>
        <w:t>.</w:t>
      </w:r>
      <w:r w:rsidR="00EC4305">
        <w:rPr>
          <w:b w:val="0"/>
          <w:bCs/>
          <w:lang w:val="pl-PL"/>
        </w:rPr>
        <w:t xml:space="preserve"> Wielokrotność kwoty minimalnej 300 zł. brutto na dowodzie zakupu, nie uprawnia do otrzymania większej ilości Voucherów</w:t>
      </w:r>
    </w:p>
    <w:p w14:paraId="52EFF9DA" w14:textId="4AA1621E" w:rsidR="006B264F" w:rsidRPr="00791ED1" w:rsidRDefault="006B264F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2 dowody zakupu na łączną  kwotę 700 zł brutto, przy czym 1 dowód zakupu na kwotę 500zł, 2 dowód zakupu na 200 zł brutto – Uczestnik otzymuje 1 Voucher do 1 dowodu zakupów</w:t>
      </w:r>
      <w:r w:rsidR="009843D6">
        <w:rPr>
          <w:sz w:val="20"/>
          <w:szCs w:val="20"/>
          <w:lang w:eastAsia="x-none"/>
        </w:rPr>
        <w:t>, który zostaje ostęplowany i nie bierze udziału dalszej akcji prosprzedażowej o Voucher</w:t>
      </w:r>
    </w:p>
    <w:p w14:paraId="085D2AF3" w14:textId="3AA25903" w:rsidR="00791ED1" w:rsidRPr="00791ED1" w:rsidRDefault="00791ED1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2 dowody zakupów na łaczną kwotę 300 zł brutto, przy czym 1 i 2 dowód zakupu jest na kwotę 150 zł brutto – Uczestnik otrzymuje 1 Voucher</w:t>
      </w:r>
    </w:p>
    <w:p w14:paraId="013D8B3B" w14:textId="2BA2F447" w:rsidR="00791ED1" w:rsidRPr="006B264F" w:rsidRDefault="00791ED1" w:rsidP="006B264F">
      <w:pPr>
        <w:pStyle w:val="Akapitzlist"/>
        <w:numPr>
          <w:ilvl w:val="4"/>
          <w:numId w:val="1"/>
        </w:numPr>
        <w:rPr>
          <w:lang w:eastAsia="x-none"/>
        </w:rPr>
      </w:pPr>
      <w:r>
        <w:rPr>
          <w:sz w:val="20"/>
          <w:szCs w:val="20"/>
          <w:lang w:eastAsia="x-none"/>
        </w:rPr>
        <w:t>Uczestnik posiada 3 dowody zakupów na ł</w:t>
      </w:r>
      <w:r w:rsidR="009843D6">
        <w:rPr>
          <w:sz w:val="20"/>
          <w:szCs w:val="20"/>
          <w:lang w:eastAsia="x-none"/>
        </w:rPr>
        <w:t>ąc</w:t>
      </w:r>
      <w:r>
        <w:rPr>
          <w:sz w:val="20"/>
          <w:szCs w:val="20"/>
          <w:lang w:eastAsia="x-none"/>
        </w:rPr>
        <w:t>zną kwotę 1000 zł brutto, przy czym 1 dowód zakupu na kwotę 200 zł brutto, 2 dowód zakupu na 500 zł brutto, 3 dowód zakupów na kwotę 300 zł brutto – Uczestnik otrzymuje 2 Vouchery</w:t>
      </w:r>
      <w:r w:rsidR="009843D6">
        <w:rPr>
          <w:sz w:val="20"/>
          <w:szCs w:val="20"/>
          <w:lang w:eastAsia="x-none"/>
        </w:rPr>
        <w:t xml:space="preserve"> do 2 i 3 dowodu zakupu, które zostają ostęplowane i nie biorą udziału w dalszj akcji propsprzedażowej o Voucher</w:t>
      </w:r>
    </w:p>
    <w:p w14:paraId="0EAAD197" w14:textId="25821BDD" w:rsidR="00477960" w:rsidRDefault="00477960" w:rsidP="008B1382">
      <w:pPr>
        <w:pStyle w:val="Akapitzlist"/>
        <w:numPr>
          <w:ilvl w:val="4"/>
          <w:numId w:val="1"/>
        </w:numPr>
        <w:rPr>
          <w:sz w:val="20"/>
          <w:szCs w:val="20"/>
          <w:lang w:eastAsia="x-none"/>
        </w:rPr>
      </w:pPr>
      <w:r w:rsidRPr="00F23BCC">
        <w:rPr>
          <w:sz w:val="20"/>
          <w:szCs w:val="20"/>
          <w:lang w:eastAsia="x-none"/>
        </w:rPr>
        <w:t xml:space="preserve">Uczestnik posiada </w:t>
      </w:r>
      <w:r w:rsidR="00791ED1">
        <w:rPr>
          <w:sz w:val="20"/>
          <w:szCs w:val="20"/>
          <w:lang w:eastAsia="x-none"/>
        </w:rPr>
        <w:t>1</w:t>
      </w:r>
      <w:r w:rsidRPr="00F23BCC">
        <w:rPr>
          <w:sz w:val="20"/>
          <w:szCs w:val="20"/>
          <w:lang w:eastAsia="x-none"/>
        </w:rPr>
        <w:t xml:space="preserve"> dowód zakupu na kwotę 99,99 zł brutto – Uczestnik nie otrzymuje </w:t>
      </w:r>
      <w:r w:rsidR="00791ED1">
        <w:rPr>
          <w:sz w:val="20"/>
          <w:szCs w:val="20"/>
          <w:lang w:eastAsia="x-none"/>
        </w:rPr>
        <w:t>Voucheru</w:t>
      </w:r>
      <w:r w:rsidRPr="00F23BCC">
        <w:rPr>
          <w:sz w:val="20"/>
          <w:szCs w:val="20"/>
          <w:lang w:eastAsia="x-none"/>
        </w:rPr>
        <w:t>.</w:t>
      </w:r>
    </w:p>
    <w:p w14:paraId="0B73BF7C" w14:textId="62324C87" w:rsidR="009843D6" w:rsidRPr="009843D6" w:rsidRDefault="009843D6" w:rsidP="009843D6">
      <w:pPr>
        <w:rPr>
          <w:sz w:val="20"/>
          <w:szCs w:val="20"/>
          <w:lang w:eastAsia="x-none"/>
        </w:rPr>
      </w:pPr>
    </w:p>
    <w:p w14:paraId="459347CD" w14:textId="7FEDF261" w:rsidR="00791ED1" w:rsidRPr="00791ED1" w:rsidRDefault="00791ED1" w:rsidP="00791ED1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lastRenderedPageBreak/>
        <w:t xml:space="preserve">Paragony łączą </w:t>
      </w:r>
      <w:proofErr w:type="gramStart"/>
      <w:r>
        <w:rPr>
          <w:sz w:val="20"/>
          <w:szCs w:val="20"/>
          <w:lang w:eastAsia="x-none"/>
        </w:rPr>
        <w:t>się</w:t>
      </w:r>
      <w:proofErr w:type="gramEnd"/>
      <w:r>
        <w:rPr>
          <w:sz w:val="20"/>
          <w:szCs w:val="20"/>
          <w:lang w:eastAsia="x-none"/>
        </w:rPr>
        <w:t xml:space="preserve"> aby uzyskać minimalną kwotę zakupów promocyjnych o wartości 300 zł.</w:t>
      </w:r>
      <w:r w:rsidR="007D328B">
        <w:rPr>
          <w:sz w:val="20"/>
          <w:szCs w:val="20"/>
          <w:lang w:eastAsia="x-none"/>
        </w:rPr>
        <w:t xml:space="preserve"> brutto.</w:t>
      </w:r>
      <w:r>
        <w:rPr>
          <w:sz w:val="20"/>
          <w:szCs w:val="20"/>
          <w:lang w:eastAsia="x-none"/>
        </w:rPr>
        <w:t xml:space="preserve"> Ilość wydawanych Voucherów nie zależy od wielokrotności kwoty minimalnej 300 zł brutto na dowodach zakupów.</w:t>
      </w:r>
      <w:r w:rsidR="009843D6">
        <w:rPr>
          <w:sz w:val="20"/>
          <w:szCs w:val="20"/>
          <w:lang w:eastAsia="x-none"/>
        </w:rPr>
        <w:t xml:space="preserve"> O</w:t>
      </w:r>
      <w:r w:rsidR="007D328B">
        <w:rPr>
          <w:sz w:val="20"/>
          <w:szCs w:val="20"/>
          <w:lang w:eastAsia="x-none"/>
        </w:rPr>
        <w:t>s</w:t>
      </w:r>
      <w:r w:rsidR="009843D6">
        <w:rPr>
          <w:sz w:val="20"/>
          <w:szCs w:val="20"/>
          <w:lang w:eastAsia="x-none"/>
        </w:rPr>
        <w:t>te</w:t>
      </w:r>
      <w:r w:rsidR="007D328B">
        <w:rPr>
          <w:sz w:val="20"/>
          <w:szCs w:val="20"/>
          <w:lang w:eastAsia="x-none"/>
        </w:rPr>
        <w:t>m</w:t>
      </w:r>
      <w:r w:rsidR="009843D6">
        <w:rPr>
          <w:sz w:val="20"/>
          <w:szCs w:val="20"/>
          <w:lang w:eastAsia="x-none"/>
        </w:rPr>
        <w:t>plowane paragony, na podstawie który został wydany Voucher, nie bior</w:t>
      </w:r>
      <w:r w:rsidR="007D328B">
        <w:rPr>
          <w:sz w:val="20"/>
          <w:szCs w:val="20"/>
          <w:lang w:eastAsia="x-none"/>
        </w:rPr>
        <w:t>ą</w:t>
      </w:r>
      <w:r w:rsidR="009843D6">
        <w:rPr>
          <w:sz w:val="20"/>
          <w:szCs w:val="20"/>
          <w:lang w:eastAsia="x-none"/>
        </w:rPr>
        <w:t xml:space="preserve"> ponownie udziału w Akcji</w:t>
      </w:r>
    </w:p>
    <w:p w14:paraId="4A374501" w14:textId="608D54CB" w:rsidR="00477960" w:rsidRPr="00F23BCC" w:rsidRDefault="00477960" w:rsidP="00F23BCC">
      <w:pPr>
        <w:pStyle w:val="Akapitzlist"/>
        <w:numPr>
          <w:ilvl w:val="1"/>
          <w:numId w:val="1"/>
        </w:numPr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Oryginał dowod</w:t>
      </w:r>
      <w:r w:rsidRPr="00F23BCC">
        <w:rPr>
          <w:bCs/>
          <w:color w:val="000000" w:themeColor="text1"/>
          <w:sz w:val="20"/>
          <w:szCs w:val="20"/>
          <w:lang w:val="pl-PL"/>
        </w:rPr>
        <w:t>u</w:t>
      </w:r>
      <w:r w:rsidRPr="00F23BCC">
        <w:rPr>
          <w:bCs/>
          <w:color w:val="000000" w:themeColor="text1"/>
          <w:sz w:val="20"/>
          <w:szCs w:val="20"/>
        </w:rPr>
        <w:t xml:space="preserve"> zakup</w:t>
      </w:r>
      <w:r w:rsidRPr="00F23BCC">
        <w:rPr>
          <w:bCs/>
          <w:color w:val="000000" w:themeColor="text1"/>
          <w:sz w:val="20"/>
          <w:szCs w:val="20"/>
          <w:lang w:val="pl-PL"/>
        </w:rPr>
        <w:t>u</w:t>
      </w:r>
      <w:r w:rsidRPr="00F23BCC">
        <w:rPr>
          <w:bCs/>
          <w:color w:val="000000" w:themeColor="text1"/>
          <w:sz w:val="20"/>
          <w:szCs w:val="20"/>
        </w:rPr>
        <w:t xml:space="preserve"> promocyjn</w:t>
      </w:r>
      <w:r w:rsidRPr="00F23BCC">
        <w:rPr>
          <w:bCs/>
          <w:color w:val="000000" w:themeColor="text1"/>
          <w:sz w:val="20"/>
          <w:szCs w:val="20"/>
          <w:lang w:val="pl-PL"/>
        </w:rPr>
        <w:t>ego</w:t>
      </w:r>
      <w:r w:rsidRPr="00F23BCC">
        <w:rPr>
          <w:bCs/>
          <w:color w:val="000000" w:themeColor="text1"/>
          <w:sz w:val="20"/>
          <w:szCs w:val="20"/>
        </w:rPr>
        <w:t xml:space="preserve"> w </w:t>
      </w:r>
      <w:r w:rsidR="006B264F">
        <w:rPr>
          <w:bCs/>
          <w:color w:val="000000" w:themeColor="text1"/>
          <w:sz w:val="20"/>
          <w:szCs w:val="20"/>
        </w:rPr>
        <w:t>Akcji</w:t>
      </w:r>
      <w:r w:rsidRPr="00F23BCC">
        <w:rPr>
          <w:bCs/>
          <w:color w:val="000000" w:themeColor="text1"/>
          <w:sz w:val="20"/>
          <w:szCs w:val="20"/>
        </w:rPr>
        <w:t xml:space="preserve"> (paragon fiskalny, faktura VAT lub umowa zawarta z biurem podróży, które jest najemcą danej Galerii</w:t>
      </w:r>
      <w:r w:rsidRPr="00F23BCC">
        <w:rPr>
          <w:bCs/>
          <w:color w:val="000000" w:themeColor="text1"/>
          <w:sz w:val="20"/>
          <w:szCs w:val="20"/>
          <w:lang w:val="pl-PL"/>
        </w:rPr>
        <w:t xml:space="preserve"> </w:t>
      </w:r>
      <w:r w:rsidRPr="00F23BCC">
        <w:rPr>
          <w:bCs/>
          <w:sz w:val="20"/>
          <w:szCs w:val="20"/>
        </w:rPr>
        <w:t>potwierdzona wpłatą co najmniej zaliczki wynikającej z umowy</w:t>
      </w:r>
      <w:r w:rsidRPr="00F23BCC">
        <w:rPr>
          <w:bCs/>
          <w:color w:val="000000" w:themeColor="text1"/>
          <w:sz w:val="20"/>
          <w:szCs w:val="20"/>
        </w:rPr>
        <w:t>) potwierdza zakup promocyjny w rozumieniu niniejszego regulaminu, jeżeli spełnia następujące warunki:</w:t>
      </w:r>
    </w:p>
    <w:p w14:paraId="455F0537" w14:textId="037619A6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 xml:space="preserve">jest oryginalny, tzn. wystawiony przez sklep, podmiot faktycznie prowadzący działalność w danym punkcie sprzedaży, którego dane na nim się znajdują, biorący udział w </w:t>
      </w:r>
      <w:r w:rsidR="006B264F">
        <w:rPr>
          <w:bCs/>
          <w:color w:val="000000" w:themeColor="text1"/>
          <w:sz w:val="20"/>
          <w:szCs w:val="20"/>
        </w:rPr>
        <w:t>Akcji</w:t>
      </w:r>
      <w:r w:rsidRPr="00F23BCC">
        <w:rPr>
          <w:bCs/>
          <w:color w:val="000000" w:themeColor="text1"/>
          <w:sz w:val="20"/>
          <w:szCs w:val="20"/>
          <w:lang w:val="pl-PL"/>
        </w:rPr>
        <w:t>;</w:t>
      </w:r>
    </w:p>
    <w:p w14:paraId="6957DE41" w14:textId="2A5A27A2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nie jest podrobiony lub sfałszowany</w:t>
      </w:r>
      <w:r w:rsidRPr="00F23BCC">
        <w:rPr>
          <w:bCs/>
          <w:color w:val="000000" w:themeColor="text1"/>
          <w:sz w:val="20"/>
          <w:szCs w:val="20"/>
          <w:lang w:val="pl-PL"/>
        </w:rPr>
        <w:t>: dowodem</w:t>
      </w:r>
      <w:r w:rsidRPr="00F23BCC">
        <w:rPr>
          <w:bCs/>
          <w:color w:val="000000" w:themeColor="text1"/>
          <w:sz w:val="20"/>
          <w:szCs w:val="20"/>
        </w:rPr>
        <w:t xml:space="preserve"> zakupu promocyjnego nie jest: kserokopia, skan</w:t>
      </w:r>
      <w:r w:rsidRPr="00F23BCC">
        <w:rPr>
          <w:bCs/>
          <w:color w:val="000000" w:themeColor="text1"/>
          <w:sz w:val="20"/>
          <w:szCs w:val="20"/>
          <w:lang w:val="pl-PL"/>
        </w:rPr>
        <w:t>, zdjęcie</w:t>
      </w:r>
      <w:r w:rsidRPr="00F23BCC">
        <w:rPr>
          <w:bCs/>
          <w:color w:val="000000" w:themeColor="text1"/>
          <w:sz w:val="20"/>
          <w:szCs w:val="20"/>
        </w:rPr>
        <w:t>;</w:t>
      </w:r>
    </w:p>
    <w:p w14:paraId="6AF64432" w14:textId="77777777" w:rsidR="00477960" w:rsidRPr="00F23BCC" w:rsidRDefault="00477960" w:rsidP="00F23BCC">
      <w:pPr>
        <w:pStyle w:val="Akapitzlist"/>
        <w:numPr>
          <w:ilvl w:val="0"/>
          <w:numId w:val="17"/>
        </w:numPr>
        <w:ind w:left="1701" w:hanging="283"/>
        <w:rPr>
          <w:sz w:val="20"/>
          <w:szCs w:val="20"/>
          <w:lang w:eastAsia="x-none"/>
        </w:rPr>
      </w:pPr>
      <w:r w:rsidRPr="00F23BCC">
        <w:rPr>
          <w:bCs/>
          <w:color w:val="000000" w:themeColor="text1"/>
          <w:sz w:val="20"/>
          <w:szCs w:val="20"/>
        </w:rPr>
        <w:t>nie jest uszkodzony, tzn. nie budzi wątpliwości co do zawartych na nim treści czy ich autentyczności, a w szczególności nie jest przecięty, ucięty, naderwany, rozmazany, niewyraźny;</w:t>
      </w:r>
    </w:p>
    <w:p w14:paraId="04A3112D" w14:textId="35508F0A" w:rsidR="00477960" w:rsidRPr="00C31A0D" w:rsidRDefault="00477960" w:rsidP="001C7E19">
      <w:pPr>
        <w:pStyle w:val="Nagwek5"/>
        <w:numPr>
          <w:ilvl w:val="0"/>
          <w:numId w:val="17"/>
        </w:numPr>
        <w:ind w:left="1701" w:hanging="283"/>
        <w:rPr>
          <w:b w:val="0"/>
          <w:bCs/>
          <w:color w:val="000000" w:themeColor="text1"/>
        </w:rPr>
      </w:pPr>
      <w:r w:rsidRPr="00F23BCC">
        <w:rPr>
          <w:b w:val="0"/>
          <w:bCs/>
          <w:color w:val="000000" w:themeColor="text1"/>
        </w:rPr>
        <w:t xml:space="preserve">zawiera datę wskazującą, iż Uczestnik w okresie </w:t>
      </w:r>
      <w:r w:rsidRPr="00F23BCC">
        <w:rPr>
          <w:b w:val="0"/>
          <w:bCs/>
          <w:color w:val="000000" w:themeColor="text1"/>
          <w:lang w:val="pl-PL"/>
        </w:rPr>
        <w:t xml:space="preserve">wskazanym </w:t>
      </w:r>
      <w:r w:rsidRPr="00F23BCC">
        <w:rPr>
          <w:b w:val="0"/>
          <w:bCs/>
          <w:color w:val="000000" w:themeColor="text1"/>
        </w:rPr>
        <w:t>dokonał zakupu promocyjnego</w:t>
      </w:r>
      <w:r w:rsidRPr="00C31A0D">
        <w:rPr>
          <w:b w:val="0"/>
          <w:bCs/>
          <w:color w:val="000000" w:themeColor="text1"/>
        </w:rPr>
        <w:t>.</w:t>
      </w:r>
    </w:p>
    <w:p w14:paraId="0C6F411E" w14:textId="011777FF" w:rsidR="00477960" w:rsidRDefault="00477960" w:rsidP="00477960">
      <w:pPr>
        <w:pStyle w:val="Nagwek5"/>
        <w:numPr>
          <w:ilvl w:val="1"/>
          <w:numId w:val="1"/>
        </w:numPr>
        <w:rPr>
          <w:b w:val="0"/>
          <w:bCs/>
          <w:color w:val="000000" w:themeColor="text1"/>
          <w:lang w:val="pl-PL"/>
        </w:rPr>
      </w:pPr>
      <w:r w:rsidRPr="008B1382">
        <w:rPr>
          <w:b w:val="0"/>
          <w:bCs/>
          <w:color w:val="000000" w:themeColor="text1"/>
          <w:lang w:val="pl-PL"/>
        </w:rPr>
        <w:t xml:space="preserve">Osoba obsługująca </w:t>
      </w:r>
      <w:r w:rsidRPr="008B1382">
        <w:rPr>
          <w:b w:val="0"/>
          <w:bCs/>
          <w:snapToGrid w:val="0"/>
          <w:color w:val="000000" w:themeColor="text1"/>
          <w:lang w:val="pl-PL"/>
        </w:rPr>
        <w:t xml:space="preserve">Punkt Obsługi </w:t>
      </w:r>
      <w:r w:rsidR="006B264F">
        <w:rPr>
          <w:b w:val="0"/>
          <w:bCs/>
          <w:snapToGrid w:val="0"/>
          <w:color w:val="000000" w:themeColor="text1"/>
          <w:lang w:val="pl-PL"/>
        </w:rPr>
        <w:t>Akcji</w:t>
      </w:r>
      <w:r w:rsidRPr="008B1382">
        <w:rPr>
          <w:b w:val="0"/>
          <w:bCs/>
          <w:snapToGrid w:val="0"/>
          <w:color w:val="000000" w:themeColor="text1"/>
          <w:lang w:val="pl-PL"/>
        </w:rPr>
        <w:t xml:space="preserve"> </w:t>
      </w:r>
      <w:r w:rsidRPr="008B1382">
        <w:rPr>
          <w:b w:val="0"/>
          <w:bCs/>
          <w:color w:val="000000" w:themeColor="text1"/>
          <w:lang w:val="pl-PL"/>
        </w:rPr>
        <w:t xml:space="preserve">oznacza </w:t>
      </w:r>
      <w:r w:rsidR="008C5C69" w:rsidRPr="008B1382">
        <w:rPr>
          <w:b w:val="0"/>
          <w:bCs/>
          <w:color w:val="000000" w:themeColor="text1"/>
          <w:lang w:val="pl-PL"/>
        </w:rPr>
        <w:t>(</w:t>
      </w:r>
      <w:r w:rsidR="00893A53" w:rsidRPr="008B1382">
        <w:rPr>
          <w:b w:val="0"/>
          <w:bCs/>
          <w:color w:val="000000" w:themeColor="text1"/>
          <w:lang w:val="pl-PL"/>
        </w:rPr>
        <w:t xml:space="preserve">przystawia pieczęć) </w:t>
      </w:r>
      <w:r w:rsidRPr="008B1382">
        <w:rPr>
          <w:b w:val="0"/>
          <w:bCs/>
          <w:color w:val="000000" w:themeColor="text1"/>
          <w:lang w:val="pl-PL"/>
        </w:rPr>
        <w:t>dowody</w:t>
      </w:r>
      <w:r w:rsidRPr="00C31A0D">
        <w:rPr>
          <w:b w:val="0"/>
          <w:bCs/>
          <w:color w:val="000000" w:themeColor="text1"/>
          <w:lang w:val="pl-PL"/>
        </w:rPr>
        <w:t xml:space="preserve"> zakupu promocyjnego, na podstawie, których wydano </w:t>
      </w:r>
      <w:r w:rsidR="00791ED1">
        <w:rPr>
          <w:b w:val="0"/>
          <w:bCs/>
          <w:color w:val="000000" w:themeColor="text1"/>
          <w:lang w:val="pl-PL"/>
        </w:rPr>
        <w:t>Vouchery</w:t>
      </w:r>
      <w:r w:rsidRPr="00C31A0D">
        <w:rPr>
          <w:b w:val="0"/>
          <w:bCs/>
          <w:color w:val="000000" w:themeColor="text1"/>
          <w:lang w:val="pl-PL"/>
        </w:rPr>
        <w:t xml:space="preserve">. Oznaczony dowód zakupu promocyjnego nie uprawnia do ponownego otrzymania </w:t>
      </w:r>
      <w:proofErr w:type="spellStart"/>
      <w:r w:rsidR="006B264F">
        <w:rPr>
          <w:b w:val="0"/>
          <w:bCs/>
          <w:color w:val="000000" w:themeColor="text1"/>
          <w:lang w:val="pl-PL"/>
        </w:rPr>
        <w:t>Voucheru</w:t>
      </w:r>
      <w:proofErr w:type="spellEnd"/>
      <w:r w:rsidRPr="00C31A0D">
        <w:rPr>
          <w:b w:val="0"/>
          <w:bCs/>
          <w:color w:val="000000" w:themeColor="text1"/>
          <w:lang w:val="pl-PL"/>
        </w:rPr>
        <w:t xml:space="preserve">. </w:t>
      </w:r>
      <w:r w:rsidR="00791ED1">
        <w:rPr>
          <w:b w:val="0"/>
          <w:bCs/>
          <w:color w:val="000000" w:themeColor="text1"/>
          <w:lang w:val="pl-PL"/>
        </w:rPr>
        <w:t xml:space="preserve">Dodatkowo sprawdza zarejestrowane dowody zakupu w aplikacji </w:t>
      </w:r>
      <w:proofErr w:type="spellStart"/>
      <w:r w:rsidR="007335D7">
        <w:rPr>
          <w:b w:val="0"/>
          <w:bCs/>
          <w:color w:val="000000" w:themeColor="text1"/>
          <w:lang w:val="pl-PL"/>
        </w:rPr>
        <w:t>SPOT</w:t>
      </w:r>
      <w:r w:rsidR="00791ED1">
        <w:rPr>
          <w:b w:val="0"/>
          <w:bCs/>
          <w:color w:val="000000" w:themeColor="text1"/>
          <w:lang w:val="pl-PL"/>
        </w:rPr>
        <w:t>na</w:t>
      </w:r>
      <w:proofErr w:type="spellEnd"/>
      <w:r w:rsidR="00791ED1">
        <w:rPr>
          <w:b w:val="0"/>
          <w:bCs/>
          <w:color w:val="000000" w:themeColor="text1"/>
          <w:lang w:val="pl-PL"/>
        </w:rPr>
        <w:t xml:space="preserve"> </w:t>
      </w:r>
      <w:r w:rsidR="00934FAF">
        <w:rPr>
          <w:b w:val="0"/>
          <w:bCs/>
          <w:color w:val="000000" w:themeColor="text1"/>
          <w:lang w:val="pl-PL"/>
        </w:rPr>
        <w:t xml:space="preserve">indywidualnym </w:t>
      </w:r>
      <w:r w:rsidR="00791ED1">
        <w:rPr>
          <w:b w:val="0"/>
          <w:bCs/>
          <w:color w:val="000000" w:themeColor="text1"/>
          <w:lang w:val="pl-PL"/>
        </w:rPr>
        <w:t xml:space="preserve">koncie </w:t>
      </w:r>
      <w:r w:rsidR="00934FAF">
        <w:rPr>
          <w:b w:val="0"/>
          <w:bCs/>
          <w:color w:val="000000" w:themeColor="text1"/>
          <w:lang w:val="pl-PL"/>
        </w:rPr>
        <w:t xml:space="preserve">użytkownika </w:t>
      </w:r>
      <w:r w:rsidR="00791ED1">
        <w:rPr>
          <w:b w:val="0"/>
          <w:bCs/>
          <w:color w:val="000000" w:themeColor="text1"/>
          <w:lang w:val="pl-PL"/>
        </w:rPr>
        <w:t>Galerii.</w:t>
      </w:r>
    </w:p>
    <w:p w14:paraId="65454EB7" w14:textId="77777777" w:rsidR="00477960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390"/>
        <w:rPr>
          <w:snapToGrid w:val="0"/>
          <w:color w:val="000000" w:themeColor="text1"/>
          <w:sz w:val="20"/>
        </w:rPr>
      </w:pPr>
    </w:p>
    <w:p w14:paraId="2EE9AA42" w14:textId="77777777" w:rsidR="00477960" w:rsidRDefault="00477960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</w:p>
    <w:p w14:paraId="55356F68" w14:textId="652CBACC" w:rsidR="00477960" w:rsidRPr="00E3527D" w:rsidRDefault="00934FAF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UCZESTNICY AKCJI I J</w:t>
      </w:r>
      <w:r w:rsidR="004E025D">
        <w:rPr>
          <w:color w:val="000000" w:themeColor="text1"/>
          <w:lang w:val="pl-PL"/>
        </w:rPr>
        <w:t>E</w:t>
      </w:r>
      <w:r>
        <w:rPr>
          <w:color w:val="000000" w:themeColor="text1"/>
          <w:lang w:val="pl-PL"/>
        </w:rPr>
        <w:t>J PRZEBIEG</w:t>
      </w:r>
    </w:p>
    <w:p w14:paraId="7DFFC2EB" w14:textId="77777777" w:rsidR="00477960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</w:p>
    <w:p w14:paraId="57E59EEA" w14:textId="3CFBAD59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  <w:r w:rsidRPr="00E3527D">
        <w:rPr>
          <w:color w:val="000000" w:themeColor="text1"/>
          <w:sz w:val="20"/>
          <w:szCs w:val="20"/>
        </w:rPr>
        <w:t xml:space="preserve">§ </w:t>
      </w:r>
      <w:r w:rsidR="00791ED1">
        <w:rPr>
          <w:color w:val="000000" w:themeColor="text1"/>
          <w:sz w:val="20"/>
          <w:szCs w:val="20"/>
        </w:rPr>
        <w:t>7</w:t>
      </w:r>
    </w:p>
    <w:p w14:paraId="1F0E666E" w14:textId="77777777" w:rsidR="00477960" w:rsidRPr="00E3527D" w:rsidRDefault="00477960" w:rsidP="00477960">
      <w:pPr>
        <w:pStyle w:val="Tekstpodstawowy1"/>
        <w:tabs>
          <w:tab w:val="left" w:pos="1701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rPr>
          <w:snapToGrid w:val="0"/>
          <w:color w:val="000000" w:themeColor="text1"/>
          <w:sz w:val="20"/>
        </w:rPr>
      </w:pPr>
    </w:p>
    <w:p w14:paraId="067C4143" w14:textId="45050FFD" w:rsidR="00477960" w:rsidRPr="00C31A0D" w:rsidRDefault="00477960" w:rsidP="00477960">
      <w:pPr>
        <w:pStyle w:val="Nagwek5"/>
        <w:numPr>
          <w:ilvl w:val="4"/>
          <w:numId w:val="2"/>
        </w:numPr>
        <w:ind w:left="391" w:hanging="391"/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Uczestnikiem </w:t>
      </w:r>
      <w:r w:rsidR="00001C9B">
        <w:rPr>
          <w:b w:val="0"/>
          <w:bCs/>
          <w:color w:val="000000" w:themeColor="text1"/>
          <w:lang w:val="pl-PL"/>
        </w:rPr>
        <w:t>Akcji</w:t>
      </w:r>
      <w:r w:rsidRPr="00C31A0D">
        <w:rPr>
          <w:b w:val="0"/>
          <w:bCs/>
          <w:color w:val="000000" w:themeColor="text1"/>
          <w:lang w:val="pl-PL"/>
        </w:rPr>
        <w:t xml:space="preserve"> na warunkach określonych w niniejszym regulaminie, może być każda osoba fizyczna, która ma ukończone </w:t>
      </w:r>
      <w:r>
        <w:rPr>
          <w:b w:val="0"/>
          <w:bCs/>
          <w:color w:val="000000" w:themeColor="text1"/>
          <w:lang w:val="pl-PL"/>
        </w:rPr>
        <w:t>1</w:t>
      </w:r>
      <w:r w:rsidRPr="00C31A0D">
        <w:rPr>
          <w:b w:val="0"/>
          <w:bCs/>
          <w:color w:val="000000" w:themeColor="text1"/>
          <w:lang w:val="pl-PL"/>
        </w:rPr>
        <w:t xml:space="preserve">8 lat i która spełni poniższe warunki („Uczestnik”):  </w:t>
      </w:r>
    </w:p>
    <w:p w14:paraId="67E05CC3" w14:textId="0BE46FEB" w:rsidR="00477960" w:rsidRPr="00C31A0D" w:rsidRDefault="00477960" w:rsidP="00477960">
      <w:pPr>
        <w:pStyle w:val="Tekstpodstawowy"/>
        <w:numPr>
          <w:ilvl w:val="4"/>
          <w:numId w:val="1"/>
        </w:numPr>
        <w:tabs>
          <w:tab w:val="clear" w:pos="1778"/>
          <w:tab w:val="num" w:pos="1843"/>
        </w:tabs>
        <w:ind w:left="1843" w:hanging="425"/>
        <w:rPr>
          <w:bCs/>
          <w:snapToGrid w:val="0"/>
          <w:color w:val="000000" w:themeColor="text1"/>
          <w:lang w:val="pl-PL"/>
        </w:rPr>
      </w:pPr>
      <w:r w:rsidRPr="00C31A0D">
        <w:rPr>
          <w:bCs/>
          <w:snapToGrid w:val="0"/>
          <w:color w:val="000000" w:themeColor="text1"/>
          <w:lang w:val="pl-PL"/>
        </w:rPr>
        <w:t xml:space="preserve">dokona </w:t>
      </w:r>
      <w:r w:rsidRPr="00C31A0D">
        <w:rPr>
          <w:bCs/>
          <w:color w:val="000000" w:themeColor="text1"/>
          <w:lang w:val="pl-PL"/>
        </w:rPr>
        <w:t>zakup</w:t>
      </w:r>
      <w:r>
        <w:rPr>
          <w:bCs/>
          <w:color w:val="000000" w:themeColor="text1"/>
          <w:lang w:val="pl-PL"/>
        </w:rPr>
        <w:t>u</w:t>
      </w:r>
      <w:r w:rsidRPr="00C31A0D">
        <w:rPr>
          <w:bCs/>
          <w:color w:val="000000" w:themeColor="text1"/>
          <w:lang w:val="pl-PL"/>
        </w:rPr>
        <w:t xml:space="preserve"> </w:t>
      </w:r>
      <w:r>
        <w:rPr>
          <w:bCs/>
          <w:color w:val="000000" w:themeColor="text1"/>
          <w:lang w:val="pl-PL"/>
        </w:rPr>
        <w:t>na terenie danej Galerii</w:t>
      </w:r>
      <w:r w:rsidR="00934FAF">
        <w:rPr>
          <w:bCs/>
          <w:color w:val="000000" w:themeColor="text1"/>
          <w:lang w:val="pl-PL"/>
        </w:rPr>
        <w:t>,</w:t>
      </w:r>
      <w:r w:rsidRPr="00C31A0D">
        <w:rPr>
          <w:bCs/>
          <w:color w:val="000000" w:themeColor="text1"/>
          <w:lang w:val="pl-PL"/>
        </w:rPr>
        <w:t xml:space="preserve"> </w:t>
      </w:r>
      <w:r w:rsidR="00934FAF" w:rsidRPr="00934FAF">
        <w:rPr>
          <w:bCs/>
          <w:color w:val="000000" w:themeColor="text1"/>
          <w:lang w:val="pl-PL"/>
        </w:rPr>
        <w:t xml:space="preserve">nie więcej niż </w:t>
      </w:r>
      <w:r w:rsidR="009768F8">
        <w:rPr>
          <w:bCs/>
          <w:color w:val="000000" w:themeColor="text1"/>
          <w:lang w:val="pl-PL"/>
        </w:rPr>
        <w:t>3</w:t>
      </w:r>
      <w:r w:rsidR="00934FAF" w:rsidRPr="00934FAF">
        <w:rPr>
          <w:bCs/>
          <w:color w:val="000000" w:themeColor="text1"/>
          <w:lang w:val="pl-PL"/>
        </w:rPr>
        <w:t xml:space="preserve"> (słownie: </w:t>
      </w:r>
      <w:r w:rsidR="009768F8">
        <w:rPr>
          <w:bCs/>
          <w:color w:val="000000" w:themeColor="text1"/>
          <w:lang w:val="pl-PL"/>
        </w:rPr>
        <w:t>trzech</w:t>
      </w:r>
      <w:r w:rsidR="00934FAF" w:rsidRPr="00934FAF">
        <w:rPr>
          <w:bCs/>
          <w:color w:val="000000" w:themeColor="text1"/>
          <w:lang w:val="pl-PL"/>
        </w:rPr>
        <w:t xml:space="preserve">) dowodach zakupu, na łączną </w:t>
      </w:r>
      <w:r w:rsidRPr="00C31A0D">
        <w:rPr>
          <w:bCs/>
          <w:color w:val="000000" w:themeColor="text1"/>
          <w:lang w:val="pl-PL"/>
        </w:rPr>
        <w:t xml:space="preserve">na kwotę nie mniejszą niż </w:t>
      </w:r>
      <w:r w:rsidR="00791ED1">
        <w:rPr>
          <w:bCs/>
          <w:color w:val="000000" w:themeColor="text1"/>
          <w:lang w:val="pl-PL"/>
        </w:rPr>
        <w:t>3</w:t>
      </w:r>
      <w:r w:rsidRPr="00C31A0D">
        <w:rPr>
          <w:bCs/>
          <w:color w:val="000000" w:themeColor="text1"/>
          <w:lang w:val="pl-PL"/>
        </w:rPr>
        <w:t>00 zł brutto (słownie: sto złotych, zero groszy)</w:t>
      </w:r>
      <w:r w:rsidR="00F53B6D">
        <w:rPr>
          <w:bCs/>
          <w:color w:val="000000" w:themeColor="text1"/>
          <w:lang w:val="pl-PL"/>
        </w:rPr>
        <w:t>.</w:t>
      </w:r>
      <w:r w:rsidRPr="00477960">
        <w:rPr>
          <w:bCs/>
          <w:color w:val="000000" w:themeColor="text1"/>
          <w:lang w:val="pl-PL"/>
        </w:rPr>
        <w:t xml:space="preserve"> </w:t>
      </w:r>
      <w:r>
        <w:rPr>
          <w:bCs/>
          <w:color w:val="000000" w:themeColor="text1"/>
          <w:lang w:val="pl-PL"/>
        </w:rPr>
        <w:t>Kwoty z różnych dowodów zakupu łączą się</w:t>
      </w:r>
      <w:r w:rsidR="00791ED1">
        <w:rPr>
          <w:bCs/>
          <w:color w:val="000000" w:themeColor="text1"/>
          <w:lang w:val="pl-PL"/>
        </w:rPr>
        <w:t xml:space="preserve">, ale </w:t>
      </w:r>
      <w:r w:rsidR="009843D6">
        <w:rPr>
          <w:bCs/>
          <w:color w:val="000000" w:themeColor="text1"/>
          <w:lang w:val="pl-PL"/>
        </w:rPr>
        <w:t xml:space="preserve">wielokrotność kwoty minimalnej 300 zł. brutto nie jest </w:t>
      </w:r>
      <w:r w:rsidR="00791ED1">
        <w:rPr>
          <w:bCs/>
          <w:color w:val="000000" w:themeColor="text1"/>
          <w:lang w:val="pl-PL"/>
        </w:rPr>
        <w:t>podstawą do wydania większej ilości Voucherów</w:t>
      </w:r>
      <w:r w:rsidR="00F53B6D">
        <w:rPr>
          <w:bCs/>
          <w:color w:val="000000" w:themeColor="text1"/>
          <w:lang w:val="pl-PL"/>
        </w:rPr>
        <w:t xml:space="preserve"> na podstawie dowodów zakupu.</w:t>
      </w:r>
    </w:p>
    <w:p w14:paraId="2553923D" w14:textId="55360B45" w:rsidR="00477960" w:rsidRDefault="00477960" w:rsidP="00477960">
      <w:pPr>
        <w:pStyle w:val="Tekstpodstawowy"/>
        <w:ind w:left="710" w:firstLine="708"/>
        <w:rPr>
          <w:bCs/>
          <w:snapToGrid w:val="0"/>
          <w:color w:val="000000" w:themeColor="text1"/>
          <w:lang w:val="pl-PL"/>
        </w:rPr>
      </w:pPr>
      <w:r w:rsidRPr="00C31A0D">
        <w:rPr>
          <w:bCs/>
          <w:snapToGrid w:val="0"/>
          <w:color w:val="000000" w:themeColor="text1"/>
          <w:lang w:val="pl-PL"/>
        </w:rPr>
        <w:t xml:space="preserve">        Ww. zakup zwany jest „zakupem promocyjnym”,</w:t>
      </w:r>
    </w:p>
    <w:p w14:paraId="155B330E" w14:textId="33425367" w:rsidR="00EC4305" w:rsidRPr="00934FAF" w:rsidRDefault="00F53B6D" w:rsidP="00934FAF">
      <w:pPr>
        <w:pStyle w:val="Akapitzlist"/>
        <w:numPr>
          <w:ilvl w:val="4"/>
          <w:numId w:val="1"/>
        </w:numPr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</w:pPr>
      <w:r w:rsidRPr="00934FAF">
        <w:rPr>
          <w:bCs/>
          <w:snapToGrid w:val="0"/>
          <w:color w:val="000000" w:themeColor="text1"/>
          <w:sz w:val="20"/>
          <w:szCs w:val="20"/>
        </w:rPr>
        <w:t xml:space="preserve">w dniu dokonania zakupów w danej Galerii, </w:t>
      </w:r>
      <w:r w:rsidR="00EC4305" w:rsidRPr="00934FAF">
        <w:rPr>
          <w:bCs/>
          <w:snapToGrid w:val="0"/>
          <w:color w:val="000000" w:themeColor="text1"/>
          <w:sz w:val="20"/>
          <w:szCs w:val="20"/>
        </w:rPr>
        <w:t xml:space="preserve">zarejestruje paragony w aplikacji </w:t>
      </w:r>
      <w:r w:rsidR="007335D7">
        <w:rPr>
          <w:bCs/>
          <w:snapToGrid w:val="0"/>
          <w:color w:val="000000" w:themeColor="text1"/>
          <w:sz w:val="20"/>
          <w:szCs w:val="20"/>
        </w:rPr>
        <w:t>SPOT</w:t>
      </w:r>
      <w:r w:rsidR="00EC4305" w:rsidRPr="00934FAF">
        <w:rPr>
          <w:bCs/>
          <w:snapToGrid w:val="0"/>
          <w:color w:val="000000" w:themeColor="text1"/>
          <w:sz w:val="20"/>
          <w:szCs w:val="20"/>
        </w:rPr>
        <w:t xml:space="preserve"> i okaże osobie obsługującej Punkt Obsługi Akcji zarejestrowane dowody zakupu</w:t>
      </w:r>
      <w:r w:rsidR="00934FAF" w:rsidRPr="00934FAF">
        <w:rPr>
          <w:sz w:val="20"/>
          <w:szCs w:val="20"/>
        </w:rPr>
        <w:t xml:space="preserve"> </w:t>
      </w:r>
      <w:r w:rsidR="00934FAF" w:rsidRPr="00934FAF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 xml:space="preserve">na indywidualnym koncie użytkownika aplikacji </w:t>
      </w:r>
      <w:r w:rsidR="007335D7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>SPOT</w:t>
      </w:r>
      <w:r w:rsidR="00934FAF" w:rsidRPr="00934FAF">
        <w:rPr>
          <w:rFonts w:eastAsia="Calibri"/>
          <w:bCs/>
          <w:noProof w:val="0"/>
          <w:snapToGrid w:val="0"/>
          <w:color w:val="000000" w:themeColor="text1"/>
          <w:sz w:val="20"/>
          <w:szCs w:val="20"/>
          <w:lang w:val="pl-PL" w:eastAsia="x-none"/>
        </w:rPr>
        <w:t>.</w:t>
      </w:r>
    </w:p>
    <w:p w14:paraId="222FC7A9" w14:textId="32645A3A" w:rsidR="00F53B6D" w:rsidRPr="00C31A0D" w:rsidRDefault="00F53B6D" w:rsidP="00EC4305">
      <w:pPr>
        <w:pStyle w:val="Tekstpodstawowy"/>
        <w:numPr>
          <w:ilvl w:val="4"/>
          <w:numId w:val="1"/>
        </w:numPr>
        <w:rPr>
          <w:bCs/>
          <w:snapToGrid w:val="0"/>
          <w:color w:val="000000" w:themeColor="text1"/>
          <w:lang w:val="pl-PL"/>
        </w:rPr>
      </w:pPr>
      <w:r>
        <w:rPr>
          <w:bCs/>
          <w:snapToGrid w:val="0"/>
          <w:color w:val="000000" w:themeColor="text1"/>
          <w:lang w:val="pl-PL"/>
        </w:rPr>
        <w:t>w dniu dokonania zakupów, okaże hostessie w Punkcie Obsługi Akcji oryginały paragonów do ostemplowania</w:t>
      </w:r>
    </w:p>
    <w:p w14:paraId="121DE922" w14:textId="1CFC26C4" w:rsidR="00477960" w:rsidRPr="00C31A0D" w:rsidRDefault="00EC4305" w:rsidP="00477960">
      <w:pPr>
        <w:pStyle w:val="Tekstpodstawowy"/>
        <w:numPr>
          <w:ilvl w:val="4"/>
          <w:numId w:val="1"/>
        </w:numPr>
        <w:tabs>
          <w:tab w:val="clear" w:pos="1778"/>
          <w:tab w:val="num" w:pos="1843"/>
        </w:tabs>
        <w:ind w:left="1843" w:hanging="425"/>
        <w:rPr>
          <w:bCs/>
          <w:snapToGrid w:val="0"/>
          <w:color w:val="000000" w:themeColor="text1"/>
          <w:lang w:val="pl-PL"/>
        </w:rPr>
      </w:pPr>
      <w:r>
        <w:rPr>
          <w:bCs/>
          <w:snapToGrid w:val="0"/>
          <w:color w:val="000000" w:themeColor="text1"/>
          <w:lang w:val="pl-PL"/>
        </w:rPr>
        <w:t xml:space="preserve">w dniu dokonania zakupów i zarejestrowania paragonów w aplikacji </w:t>
      </w:r>
      <w:r w:rsidR="001835A7">
        <w:rPr>
          <w:bCs/>
          <w:snapToGrid w:val="0"/>
          <w:color w:val="000000" w:themeColor="text1"/>
          <w:lang w:val="pl-PL"/>
        </w:rPr>
        <w:t>SPOT</w:t>
      </w:r>
      <w:r>
        <w:rPr>
          <w:bCs/>
          <w:snapToGrid w:val="0"/>
          <w:color w:val="000000" w:themeColor="text1"/>
          <w:lang w:val="pl-PL"/>
        </w:rPr>
        <w:t xml:space="preserve"> odbierze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</w:t>
      </w:r>
      <w:r w:rsidR="00930335">
        <w:rPr>
          <w:bCs/>
          <w:snapToGrid w:val="0"/>
          <w:color w:val="000000" w:themeColor="text1"/>
          <w:lang w:val="pl-PL"/>
        </w:rPr>
        <w:t>Voucher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w Punkcie Obsługi </w:t>
      </w:r>
      <w:r>
        <w:rPr>
          <w:bCs/>
          <w:snapToGrid w:val="0"/>
          <w:color w:val="000000" w:themeColor="text1"/>
          <w:lang w:val="pl-PL"/>
        </w:rPr>
        <w:t>Akcji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danej Galerii,</w:t>
      </w:r>
      <w:r w:rsidR="00F53B6D">
        <w:rPr>
          <w:bCs/>
          <w:snapToGrid w:val="0"/>
          <w:color w:val="000000" w:themeColor="text1"/>
          <w:lang w:val="pl-PL"/>
        </w:rPr>
        <w:t xml:space="preserve"> podpisując protokół odebrania Voucherów</w:t>
      </w:r>
      <w:r w:rsidR="00477960" w:rsidRPr="00C31A0D">
        <w:rPr>
          <w:bCs/>
          <w:snapToGrid w:val="0"/>
          <w:color w:val="000000" w:themeColor="text1"/>
          <w:lang w:val="pl-PL"/>
        </w:rPr>
        <w:t xml:space="preserve"> </w:t>
      </w:r>
    </w:p>
    <w:p w14:paraId="55363AAC" w14:textId="3825E49C" w:rsidR="00477960" w:rsidRPr="00C31A0D" w:rsidRDefault="007D328B" w:rsidP="00EC4305">
      <w:pPr>
        <w:pStyle w:val="Nagwek5"/>
        <w:numPr>
          <w:ilvl w:val="3"/>
          <w:numId w:val="2"/>
        </w:numPr>
        <w:tabs>
          <w:tab w:val="clear" w:pos="2880"/>
          <w:tab w:val="num" w:pos="1800"/>
        </w:tabs>
        <w:rPr>
          <w:b w:val="0"/>
          <w:bCs/>
          <w:color w:val="000000" w:themeColor="text1"/>
          <w:lang w:val="pl-PL"/>
        </w:rPr>
      </w:pPr>
      <w:r>
        <w:rPr>
          <w:b w:val="0"/>
          <w:bCs/>
          <w:color w:val="000000" w:themeColor="text1"/>
          <w:lang w:val="pl-PL"/>
        </w:rPr>
        <w:t>Vouchery</w:t>
      </w:r>
      <w:r w:rsidR="00477960" w:rsidRPr="00C31A0D">
        <w:rPr>
          <w:b w:val="0"/>
          <w:bCs/>
          <w:color w:val="000000" w:themeColor="text1"/>
          <w:lang w:val="pl-PL"/>
        </w:rPr>
        <w:t xml:space="preserve"> będą wydawane w Punkcie Obsługi </w:t>
      </w:r>
      <w:r w:rsidR="00930335">
        <w:rPr>
          <w:b w:val="0"/>
          <w:bCs/>
          <w:color w:val="000000" w:themeColor="text1"/>
          <w:lang w:val="pl-PL"/>
        </w:rPr>
        <w:t>Akcji</w:t>
      </w:r>
      <w:r w:rsidR="00477960" w:rsidRPr="00C31A0D">
        <w:rPr>
          <w:b w:val="0"/>
          <w:bCs/>
          <w:color w:val="000000" w:themeColor="text1"/>
          <w:lang w:val="pl-PL"/>
        </w:rPr>
        <w:t xml:space="preserve">, który będzie się znajdował w: </w:t>
      </w:r>
    </w:p>
    <w:p w14:paraId="1C75AFA1" w14:textId="510445CB" w:rsidR="00477960" w:rsidRPr="00C31A0D" w:rsidRDefault="00477960" w:rsidP="001C7E19">
      <w:pPr>
        <w:pStyle w:val="Tekstpodstawowy"/>
        <w:numPr>
          <w:ilvl w:val="0"/>
          <w:numId w:val="11"/>
        </w:numPr>
        <w:rPr>
          <w:bCs/>
          <w:color w:val="000000" w:themeColor="text1"/>
          <w:lang w:val="pl-PL"/>
        </w:rPr>
      </w:pPr>
      <w:r w:rsidRPr="00C31A0D">
        <w:rPr>
          <w:bCs/>
          <w:color w:val="000000" w:themeColor="text1"/>
          <w:lang w:val="pl-PL"/>
        </w:rPr>
        <w:t xml:space="preserve">w </w:t>
      </w:r>
      <w:r w:rsidR="008A0585">
        <w:rPr>
          <w:bCs/>
          <w:color w:val="000000" w:themeColor="text1"/>
          <w:lang w:val="pl-PL"/>
        </w:rPr>
        <w:t>Aura centrum</w:t>
      </w:r>
      <w:r w:rsidRPr="00C31A0D">
        <w:rPr>
          <w:bCs/>
          <w:color w:val="000000" w:themeColor="text1"/>
          <w:lang w:val="pl-PL"/>
        </w:rPr>
        <w:t>: na p</w:t>
      </w:r>
      <w:r w:rsidR="008A0585">
        <w:rPr>
          <w:bCs/>
          <w:color w:val="000000" w:themeColor="text1"/>
          <w:lang w:val="pl-PL"/>
        </w:rPr>
        <w:t>oziomie +2</w:t>
      </w:r>
      <w:r w:rsidRPr="00C31A0D">
        <w:rPr>
          <w:bCs/>
          <w:color w:val="000000" w:themeColor="text1"/>
          <w:lang w:val="pl-PL"/>
        </w:rPr>
        <w:t xml:space="preserve"> w okolicy salonu </w:t>
      </w:r>
      <w:proofErr w:type="spellStart"/>
      <w:r w:rsidR="00831BD8">
        <w:rPr>
          <w:bCs/>
          <w:color w:val="000000" w:themeColor="text1"/>
          <w:lang w:val="pl-PL"/>
        </w:rPr>
        <w:t>Reserved</w:t>
      </w:r>
      <w:proofErr w:type="spellEnd"/>
      <w:r w:rsidR="00831BD8">
        <w:rPr>
          <w:bCs/>
          <w:color w:val="000000" w:themeColor="text1"/>
          <w:lang w:val="pl-PL"/>
        </w:rPr>
        <w:t xml:space="preserve">, </w:t>
      </w:r>
      <w:proofErr w:type="spellStart"/>
      <w:r w:rsidR="00831BD8">
        <w:rPr>
          <w:bCs/>
          <w:color w:val="000000" w:themeColor="text1"/>
          <w:lang w:val="pl-PL"/>
        </w:rPr>
        <w:t>Gatta</w:t>
      </w:r>
      <w:proofErr w:type="spellEnd"/>
      <w:r>
        <w:rPr>
          <w:bCs/>
          <w:color w:val="000000" w:themeColor="text1"/>
          <w:lang w:val="pl-PL"/>
        </w:rPr>
        <w:t xml:space="preserve"> </w:t>
      </w:r>
    </w:p>
    <w:p w14:paraId="3BEAF2FA" w14:textId="53FB4D36" w:rsidR="00477960" w:rsidRPr="00C31A0D" w:rsidRDefault="00477960" w:rsidP="00EC4305">
      <w:pPr>
        <w:pStyle w:val="Nagwek5"/>
        <w:numPr>
          <w:ilvl w:val="1"/>
          <w:numId w:val="27"/>
        </w:numPr>
        <w:tabs>
          <w:tab w:val="clear" w:pos="1080"/>
        </w:tabs>
        <w:rPr>
          <w:b w:val="0"/>
          <w:bCs/>
          <w:color w:val="000000" w:themeColor="text1"/>
          <w:lang w:val="pl-PL"/>
        </w:rPr>
      </w:pPr>
      <w:r w:rsidRPr="00C31A0D">
        <w:rPr>
          <w:b w:val="0"/>
          <w:bCs/>
          <w:color w:val="000000" w:themeColor="text1"/>
          <w:lang w:val="pl-PL"/>
        </w:rPr>
        <w:t xml:space="preserve">Punkt Obsługi w trakcie trwania </w:t>
      </w:r>
      <w:r w:rsidR="00930335">
        <w:rPr>
          <w:b w:val="0"/>
          <w:bCs/>
          <w:color w:val="000000" w:themeColor="text1"/>
          <w:lang w:val="pl-PL"/>
        </w:rPr>
        <w:t>akcji</w:t>
      </w:r>
      <w:r w:rsidRPr="00C31A0D">
        <w:rPr>
          <w:b w:val="0"/>
          <w:bCs/>
          <w:color w:val="000000" w:themeColor="text1"/>
          <w:lang w:val="pl-PL"/>
        </w:rPr>
        <w:t xml:space="preserve"> czynn</w:t>
      </w:r>
      <w:r w:rsidR="007D328B">
        <w:rPr>
          <w:b w:val="0"/>
          <w:bCs/>
          <w:color w:val="000000" w:themeColor="text1"/>
          <w:lang w:val="pl-PL"/>
        </w:rPr>
        <w:t>y jest</w:t>
      </w:r>
      <w:r w:rsidRPr="00C31A0D">
        <w:rPr>
          <w:b w:val="0"/>
          <w:bCs/>
          <w:color w:val="000000" w:themeColor="text1"/>
          <w:lang w:val="pl-PL"/>
        </w:rPr>
        <w:t>:</w:t>
      </w:r>
    </w:p>
    <w:p w14:paraId="3F7847EC" w14:textId="5D7294DE" w:rsidR="00477960" w:rsidRPr="00E3527D" w:rsidRDefault="00477960" w:rsidP="001C7E19">
      <w:pPr>
        <w:pStyle w:val="Tekstpodstawowy1"/>
        <w:numPr>
          <w:ilvl w:val="0"/>
          <w:numId w:val="20"/>
        </w:numPr>
        <w:tabs>
          <w:tab w:val="left" w:pos="708"/>
          <w:tab w:val="left" w:pos="1134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ind w:left="1135" w:hanging="284"/>
        <w:rPr>
          <w:color w:val="000000" w:themeColor="text1"/>
          <w:sz w:val="20"/>
        </w:rPr>
      </w:pPr>
      <w:r w:rsidRPr="00E3527D">
        <w:rPr>
          <w:color w:val="000000" w:themeColor="text1"/>
          <w:sz w:val="20"/>
        </w:rPr>
        <w:t xml:space="preserve">w </w:t>
      </w:r>
      <w:r w:rsidR="00831BD8">
        <w:rPr>
          <w:color w:val="000000" w:themeColor="text1"/>
          <w:sz w:val="20"/>
        </w:rPr>
        <w:t>Aura Centrum</w:t>
      </w:r>
      <w:r w:rsidRPr="00E3527D">
        <w:rPr>
          <w:color w:val="000000" w:themeColor="text1"/>
          <w:sz w:val="20"/>
        </w:rPr>
        <w:t xml:space="preserve">: od dnia </w:t>
      </w:r>
      <w:r w:rsidR="001835A7">
        <w:rPr>
          <w:color w:val="000000" w:themeColor="text1"/>
          <w:sz w:val="20"/>
        </w:rPr>
        <w:t>09</w:t>
      </w:r>
      <w:r w:rsidR="00930335">
        <w:rPr>
          <w:color w:val="000000" w:themeColor="text1"/>
          <w:sz w:val="20"/>
        </w:rPr>
        <w:t xml:space="preserve"> </w:t>
      </w:r>
      <w:r w:rsidR="004E025D">
        <w:rPr>
          <w:color w:val="000000" w:themeColor="text1"/>
          <w:sz w:val="20"/>
        </w:rPr>
        <w:t>września</w:t>
      </w:r>
      <w:r w:rsidR="00930335">
        <w:rPr>
          <w:color w:val="000000" w:themeColor="text1"/>
          <w:sz w:val="20"/>
        </w:rPr>
        <w:t xml:space="preserve"> 20</w:t>
      </w:r>
      <w:r w:rsidR="001835A7">
        <w:rPr>
          <w:color w:val="000000" w:themeColor="text1"/>
          <w:sz w:val="20"/>
        </w:rPr>
        <w:t>24</w:t>
      </w:r>
      <w:r w:rsidRPr="00E3527D">
        <w:rPr>
          <w:color w:val="000000" w:themeColor="text1"/>
          <w:sz w:val="20"/>
        </w:rPr>
        <w:t xml:space="preserve"> roku </w:t>
      </w:r>
      <w:r w:rsidRPr="00E3527D">
        <w:rPr>
          <w:snapToGrid w:val="0"/>
          <w:color w:val="000000" w:themeColor="text1"/>
          <w:sz w:val="20"/>
        </w:rPr>
        <w:t xml:space="preserve">do dnia </w:t>
      </w:r>
      <w:r w:rsidR="00930335">
        <w:rPr>
          <w:snapToGrid w:val="0"/>
          <w:color w:val="000000" w:themeColor="text1"/>
          <w:sz w:val="20"/>
        </w:rPr>
        <w:t>wyczerpania zapasów</w:t>
      </w:r>
      <w:r w:rsidRPr="00E3527D">
        <w:rPr>
          <w:color w:val="000000" w:themeColor="text1"/>
          <w:sz w:val="20"/>
        </w:rPr>
        <w:t xml:space="preserve"> w godzinach </w:t>
      </w:r>
      <w:r>
        <w:rPr>
          <w:color w:val="000000" w:themeColor="text1"/>
          <w:sz w:val="20"/>
        </w:rPr>
        <w:t>11.00-</w:t>
      </w:r>
      <w:r w:rsidR="00930335">
        <w:rPr>
          <w:color w:val="000000" w:themeColor="text1"/>
          <w:sz w:val="20"/>
        </w:rPr>
        <w:t>1</w:t>
      </w:r>
      <w:r w:rsidR="009768F8">
        <w:rPr>
          <w:color w:val="000000" w:themeColor="text1"/>
          <w:sz w:val="20"/>
        </w:rPr>
        <w:t>8</w:t>
      </w:r>
      <w:r>
        <w:rPr>
          <w:color w:val="000000" w:themeColor="text1"/>
          <w:sz w:val="20"/>
        </w:rPr>
        <w:t>.00</w:t>
      </w:r>
      <w:r w:rsidRPr="00E3527D">
        <w:rPr>
          <w:snapToGrid w:val="0"/>
          <w:color w:val="000000" w:themeColor="text1"/>
          <w:sz w:val="20"/>
        </w:rPr>
        <w:t>, z zastrzeżeniem</w:t>
      </w:r>
      <w:r w:rsidR="00F53B6D">
        <w:rPr>
          <w:snapToGrid w:val="0"/>
          <w:color w:val="000000" w:themeColor="text1"/>
          <w:sz w:val="20"/>
        </w:rPr>
        <w:t xml:space="preserve"> wyłączenia ich z funkcjonowania w niedzielę objęt</w:t>
      </w:r>
      <w:r w:rsidR="00AA7B85">
        <w:rPr>
          <w:snapToGrid w:val="0"/>
          <w:color w:val="000000" w:themeColor="text1"/>
          <w:sz w:val="20"/>
        </w:rPr>
        <w:t>ą</w:t>
      </w:r>
      <w:r w:rsidR="00F53B6D">
        <w:rPr>
          <w:snapToGrid w:val="0"/>
          <w:color w:val="000000" w:themeColor="text1"/>
          <w:sz w:val="20"/>
        </w:rPr>
        <w:t xml:space="preserve"> zakazem handlu</w:t>
      </w:r>
    </w:p>
    <w:p w14:paraId="5A2AAC9D" w14:textId="48F07F97" w:rsidR="00930335" w:rsidRPr="00930335" w:rsidRDefault="00477960" w:rsidP="007D328B">
      <w:pPr>
        <w:pStyle w:val="Tekstpodstawowy"/>
        <w:numPr>
          <w:ilvl w:val="1"/>
          <w:numId w:val="27"/>
        </w:numPr>
        <w:rPr>
          <w:color w:val="000000" w:themeColor="text1"/>
          <w:lang w:val="pl-PL"/>
        </w:rPr>
      </w:pPr>
      <w:bookmarkStart w:id="0" w:name="OLE_LINK4"/>
      <w:r w:rsidRPr="008B1382">
        <w:rPr>
          <w:color w:val="000000"/>
          <w:lang w:val="pl-PL"/>
        </w:rPr>
        <w:t xml:space="preserve">Jeden Uczestnik może wygrać dowolną liczbę </w:t>
      </w:r>
      <w:r w:rsidR="00930335">
        <w:rPr>
          <w:color w:val="000000"/>
          <w:lang w:val="pl-PL"/>
        </w:rPr>
        <w:t>Voucherów</w:t>
      </w:r>
      <w:r w:rsidRPr="008B1382">
        <w:rPr>
          <w:color w:val="000000"/>
          <w:lang w:val="pl-PL"/>
        </w:rPr>
        <w:t xml:space="preserve">. </w:t>
      </w:r>
    </w:p>
    <w:p w14:paraId="6941A1E0" w14:textId="77777777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</w:p>
    <w:bookmarkEnd w:id="0"/>
    <w:p w14:paraId="2D18F507" w14:textId="77777777" w:rsidR="00477960" w:rsidRPr="00E3527D" w:rsidRDefault="00477960" w:rsidP="00477960">
      <w:pPr>
        <w:pStyle w:val="Tekstpodstawowy"/>
        <w:tabs>
          <w:tab w:val="num" w:pos="360"/>
        </w:tabs>
        <w:jc w:val="center"/>
        <w:rPr>
          <w:color w:val="000000" w:themeColor="text1"/>
          <w:lang w:val="pl-PL"/>
        </w:rPr>
      </w:pPr>
    </w:p>
    <w:p w14:paraId="045D8B3B" w14:textId="77777777" w:rsidR="00477960" w:rsidRPr="00E3527D" w:rsidRDefault="00477960" w:rsidP="00477960">
      <w:pPr>
        <w:pStyle w:val="Tekstpodstawowy"/>
        <w:jc w:val="center"/>
        <w:rPr>
          <w:b/>
          <w:color w:val="000000" w:themeColor="text1"/>
          <w:lang w:val="pl-PL"/>
        </w:rPr>
      </w:pPr>
    </w:p>
    <w:p w14:paraId="13B2F72E" w14:textId="499167EF" w:rsidR="00477960" w:rsidRPr="00E3527D" w:rsidRDefault="007D328B" w:rsidP="00477960">
      <w:pPr>
        <w:pStyle w:val="Tekstpodstawowy"/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DOSTĘPNOŚĆ REGULAMINU</w:t>
      </w:r>
    </w:p>
    <w:p w14:paraId="53C161A6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3CCBF126" w14:textId="48977DE5" w:rsidR="00477960" w:rsidRPr="00E3527D" w:rsidRDefault="00477960" w:rsidP="00477960">
      <w:pPr>
        <w:pStyle w:val="Tekstpodstawowy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AA7B85">
        <w:rPr>
          <w:color w:val="000000" w:themeColor="text1"/>
          <w:lang w:val="pl-PL"/>
        </w:rPr>
        <w:t>8</w:t>
      </w:r>
    </w:p>
    <w:p w14:paraId="76EF2275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4F09D2AC" w14:textId="6FD81F4A" w:rsidR="00477960" w:rsidRPr="008B1382" w:rsidRDefault="00477960" w:rsidP="00477960">
      <w:pPr>
        <w:pStyle w:val="Tekstpodstawowy20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color w:val="000000" w:themeColor="text1"/>
          <w:sz w:val="20"/>
          <w:lang w:val="pl-PL"/>
        </w:rPr>
      </w:pPr>
      <w:r w:rsidRPr="00E3527D">
        <w:rPr>
          <w:color w:val="000000" w:themeColor="text1"/>
          <w:sz w:val="20"/>
          <w:lang w:val="pl-PL"/>
        </w:rPr>
        <w:t xml:space="preserve">Niniejszy </w:t>
      </w:r>
      <w:r w:rsidRPr="008B1382">
        <w:rPr>
          <w:color w:val="000000" w:themeColor="text1"/>
          <w:sz w:val="20"/>
          <w:lang w:val="pl-PL"/>
        </w:rPr>
        <w:t xml:space="preserve">regulamin będzie dostępny do wglądu dla Uczestników </w:t>
      </w:r>
      <w:r w:rsidR="007D328B">
        <w:rPr>
          <w:color w:val="000000" w:themeColor="text1"/>
          <w:sz w:val="20"/>
          <w:lang w:val="pl-PL"/>
        </w:rPr>
        <w:t>Akcji</w:t>
      </w:r>
      <w:r w:rsidRPr="008B1382">
        <w:rPr>
          <w:color w:val="000000" w:themeColor="text1"/>
          <w:sz w:val="20"/>
          <w:lang w:val="pl-PL"/>
        </w:rPr>
        <w:t xml:space="preserve">: </w:t>
      </w:r>
    </w:p>
    <w:p w14:paraId="46E3E72D" w14:textId="76A6469E" w:rsidR="00477960" w:rsidRPr="008B1382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8B1382">
        <w:rPr>
          <w:color w:val="000000" w:themeColor="text1"/>
          <w:sz w:val="20"/>
          <w:lang w:val="pl-PL"/>
        </w:rPr>
        <w:t>w Punk</w:t>
      </w:r>
      <w:r w:rsidR="00934FAF">
        <w:rPr>
          <w:color w:val="000000" w:themeColor="text1"/>
          <w:sz w:val="20"/>
          <w:lang w:val="pl-PL"/>
        </w:rPr>
        <w:t>cie</w:t>
      </w:r>
      <w:r w:rsidR="00A45492" w:rsidRPr="008B1382">
        <w:rPr>
          <w:color w:val="000000" w:themeColor="text1"/>
          <w:sz w:val="20"/>
          <w:lang w:val="pl-PL"/>
        </w:rPr>
        <w:t xml:space="preserve"> </w:t>
      </w:r>
      <w:r w:rsidRPr="008B1382">
        <w:rPr>
          <w:color w:val="000000" w:themeColor="text1"/>
          <w:sz w:val="20"/>
          <w:lang w:val="pl-PL"/>
        </w:rPr>
        <w:t xml:space="preserve">Obsługi </w:t>
      </w:r>
      <w:r w:rsidR="007D328B">
        <w:rPr>
          <w:color w:val="000000" w:themeColor="text1"/>
          <w:sz w:val="20"/>
          <w:lang w:val="pl-PL"/>
        </w:rPr>
        <w:t>Akcji</w:t>
      </w:r>
      <w:r w:rsidRPr="008B1382">
        <w:rPr>
          <w:color w:val="000000" w:themeColor="text1"/>
          <w:sz w:val="20"/>
          <w:lang w:val="pl-PL"/>
        </w:rPr>
        <w:t xml:space="preserve"> w czasie jego funkcjonowania,</w:t>
      </w:r>
    </w:p>
    <w:p w14:paraId="30288942" w14:textId="5E2C2464" w:rsidR="00477960" w:rsidRPr="00E3527D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8B1382">
        <w:rPr>
          <w:color w:val="000000" w:themeColor="text1"/>
          <w:sz w:val="20"/>
          <w:lang w:val="pl-PL"/>
        </w:rPr>
        <w:t>w biurze Administracji</w:t>
      </w:r>
      <w:r w:rsidRPr="00E3527D">
        <w:rPr>
          <w:color w:val="000000" w:themeColor="text1"/>
          <w:sz w:val="20"/>
          <w:lang w:val="pl-PL"/>
        </w:rPr>
        <w:t xml:space="preserve"> danej Galerii i siedzibie Organizatora w trakcie trwania </w:t>
      </w:r>
      <w:r w:rsidR="00AA7B85">
        <w:rPr>
          <w:color w:val="000000" w:themeColor="text1"/>
          <w:sz w:val="20"/>
          <w:lang w:val="pl-PL"/>
        </w:rPr>
        <w:t>Akcji</w:t>
      </w:r>
      <w:r w:rsidRPr="00E3527D">
        <w:rPr>
          <w:color w:val="000000" w:themeColor="text1"/>
          <w:sz w:val="20"/>
          <w:lang w:val="pl-PL"/>
        </w:rPr>
        <w:t xml:space="preserve"> (w dni robocze od poniedziałku do piątku w godzinach od 9.00 do 17:00),</w:t>
      </w:r>
    </w:p>
    <w:p w14:paraId="1E266FA3" w14:textId="4507D765" w:rsidR="00477960" w:rsidRPr="00E3527D" w:rsidRDefault="00477960" w:rsidP="00477960">
      <w:pPr>
        <w:pStyle w:val="Tekstpodstawowy20"/>
        <w:numPr>
          <w:ilvl w:val="1"/>
          <w:numId w:val="5"/>
        </w:numPr>
        <w:rPr>
          <w:color w:val="000000" w:themeColor="text1"/>
          <w:sz w:val="20"/>
          <w:lang w:val="pl-PL"/>
        </w:rPr>
      </w:pPr>
      <w:r w:rsidRPr="00E3527D">
        <w:rPr>
          <w:color w:val="000000" w:themeColor="text1"/>
          <w:sz w:val="20"/>
          <w:lang w:val="pl-PL"/>
        </w:rPr>
        <w:t xml:space="preserve">na stronie www danej Galerii w trakcie trwania </w:t>
      </w:r>
      <w:r w:rsidR="00AA7B85">
        <w:rPr>
          <w:color w:val="000000" w:themeColor="text1"/>
          <w:sz w:val="20"/>
          <w:lang w:val="pl-PL"/>
        </w:rPr>
        <w:t>Akcji</w:t>
      </w:r>
      <w:r w:rsidRPr="00E3527D">
        <w:rPr>
          <w:color w:val="000000" w:themeColor="text1"/>
          <w:sz w:val="20"/>
          <w:lang w:val="pl-PL"/>
        </w:rPr>
        <w:t>.</w:t>
      </w:r>
    </w:p>
    <w:p w14:paraId="305D35C1" w14:textId="77777777" w:rsidR="00612700" w:rsidRDefault="00612700" w:rsidP="00AA7B85">
      <w:pPr>
        <w:pStyle w:val="Tekstpodstawowy20"/>
        <w:rPr>
          <w:b/>
          <w:color w:val="000000" w:themeColor="text1"/>
          <w:sz w:val="20"/>
          <w:lang w:val="pl-PL"/>
        </w:rPr>
      </w:pPr>
    </w:p>
    <w:p w14:paraId="41C43284" w14:textId="77777777" w:rsidR="00477960" w:rsidRPr="00E3527D" w:rsidRDefault="00477960" w:rsidP="007D328B">
      <w:pPr>
        <w:pStyle w:val="Nagwek5"/>
        <w:numPr>
          <w:ilvl w:val="0"/>
          <w:numId w:val="0"/>
        </w:numPr>
        <w:rPr>
          <w:color w:val="000000" w:themeColor="text1"/>
          <w:lang w:val="pl-PL"/>
        </w:rPr>
      </w:pPr>
    </w:p>
    <w:p w14:paraId="1ED2BBFC" w14:textId="77777777" w:rsidR="00477960" w:rsidRPr="00E3527D" w:rsidRDefault="00477960" w:rsidP="00477960">
      <w:pPr>
        <w:pStyle w:val="Nagwek5"/>
        <w:numPr>
          <w:ilvl w:val="0"/>
          <w:numId w:val="0"/>
        </w:numPr>
        <w:ind w:left="540" w:hanging="540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>POSTANOWIENIA KOŃCOWE</w:t>
      </w:r>
    </w:p>
    <w:p w14:paraId="158277B5" w14:textId="77777777" w:rsidR="00477960" w:rsidRPr="00E3527D" w:rsidRDefault="00477960" w:rsidP="00477960">
      <w:pPr>
        <w:jc w:val="center"/>
        <w:rPr>
          <w:color w:val="000000" w:themeColor="text1"/>
          <w:sz w:val="20"/>
          <w:szCs w:val="20"/>
        </w:rPr>
      </w:pPr>
    </w:p>
    <w:p w14:paraId="49372755" w14:textId="77C96CED" w:rsidR="00477960" w:rsidRPr="00E3527D" w:rsidRDefault="00477960" w:rsidP="00477960">
      <w:pPr>
        <w:pStyle w:val="Tekstpodstawowy"/>
        <w:ind w:left="720" w:hanging="720"/>
        <w:jc w:val="center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§ </w:t>
      </w:r>
      <w:r w:rsidR="004C5C60">
        <w:rPr>
          <w:color w:val="000000" w:themeColor="text1"/>
          <w:lang w:val="pl-PL"/>
        </w:rPr>
        <w:t>9</w:t>
      </w:r>
    </w:p>
    <w:p w14:paraId="63ECB3C8" w14:textId="77777777" w:rsidR="00477960" w:rsidRPr="00E3527D" w:rsidRDefault="00477960" w:rsidP="00477960">
      <w:pPr>
        <w:pStyle w:val="Tekstpodstawowy"/>
        <w:ind w:left="720" w:hanging="720"/>
        <w:rPr>
          <w:color w:val="000000" w:themeColor="text1"/>
          <w:lang w:val="pl-PL"/>
        </w:rPr>
      </w:pPr>
    </w:p>
    <w:p w14:paraId="0AB9D993" w14:textId="77777777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lastRenderedPageBreak/>
        <w:t xml:space="preserve">W kwestiach nieuregulowanych w niniejszym regulaminie stosuje się powszechnie obowiązujące przepisy prawa. </w:t>
      </w:r>
    </w:p>
    <w:p w14:paraId="16DC8EAF" w14:textId="77777777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Uczestnik jest zobowiązany zapoznać się treścią niniejszego regulaminu oraz przestrzegać jego postanowień. </w:t>
      </w:r>
    </w:p>
    <w:p w14:paraId="265A7E7B" w14:textId="04CD6B4F" w:rsidR="00477960" w:rsidRPr="00E3527D" w:rsidRDefault="00477960" w:rsidP="00477960">
      <w:pPr>
        <w:pStyle w:val="Tekstpodstawowy"/>
        <w:numPr>
          <w:ilvl w:val="0"/>
          <w:numId w:val="7"/>
        </w:numPr>
        <w:tabs>
          <w:tab w:val="clear" w:pos="810"/>
          <w:tab w:val="num" w:pos="360"/>
        </w:tabs>
        <w:ind w:left="360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Liczba </w:t>
      </w:r>
      <w:r w:rsidR="00AA7B85">
        <w:rPr>
          <w:color w:val="000000" w:themeColor="text1"/>
          <w:lang w:val="pl-PL"/>
        </w:rPr>
        <w:t>Voucherów</w:t>
      </w:r>
      <w:r w:rsidRPr="00E3527D">
        <w:rPr>
          <w:color w:val="000000" w:themeColor="text1"/>
          <w:lang w:val="pl-PL"/>
        </w:rPr>
        <w:t xml:space="preserve"> w </w:t>
      </w:r>
      <w:r w:rsidR="007D328B">
        <w:rPr>
          <w:color w:val="000000" w:themeColor="text1"/>
          <w:lang w:val="pl-PL"/>
        </w:rPr>
        <w:t>Akcji</w:t>
      </w:r>
      <w:r w:rsidRPr="00E3527D">
        <w:rPr>
          <w:color w:val="000000" w:themeColor="text1"/>
          <w:lang w:val="pl-PL"/>
        </w:rPr>
        <w:t xml:space="preserve"> jest ograniczona: </w:t>
      </w:r>
    </w:p>
    <w:p w14:paraId="78B30348" w14:textId="7ADE3185" w:rsidR="00477960" w:rsidRDefault="00477960" w:rsidP="00477960">
      <w:pPr>
        <w:pStyle w:val="Tekstpodstawowy"/>
        <w:numPr>
          <w:ilvl w:val="4"/>
          <w:numId w:val="6"/>
        </w:numPr>
        <w:ind w:left="1264" w:hanging="357"/>
        <w:rPr>
          <w:lang w:val="pl-PL"/>
        </w:rPr>
      </w:pPr>
      <w:r w:rsidRPr="00E3527D">
        <w:rPr>
          <w:lang w:val="pl-PL"/>
        </w:rPr>
        <w:t xml:space="preserve">w </w:t>
      </w:r>
      <w:r w:rsidR="00831BD8">
        <w:rPr>
          <w:lang w:val="pl-PL"/>
        </w:rPr>
        <w:t>Aura Centrum</w:t>
      </w:r>
      <w:r w:rsidRPr="00E3527D">
        <w:rPr>
          <w:lang w:val="pl-PL"/>
        </w:rPr>
        <w:t xml:space="preserve">: </w:t>
      </w:r>
      <w:r w:rsidR="009768F8">
        <w:rPr>
          <w:lang w:val="pl-PL"/>
        </w:rPr>
        <w:t>23500</w:t>
      </w:r>
      <w:r w:rsidRPr="00E3527D">
        <w:rPr>
          <w:lang w:val="pl-PL"/>
        </w:rPr>
        <w:t xml:space="preserve"> </w:t>
      </w:r>
      <w:r w:rsidR="00AA7B85">
        <w:rPr>
          <w:lang w:val="pl-PL"/>
        </w:rPr>
        <w:t xml:space="preserve">zł. brutto, </w:t>
      </w:r>
      <w:r w:rsidR="009768F8">
        <w:rPr>
          <w:lang w:val="pl-PL"/>
        </w:rPr>
        <w:t>470</w:t>
      </w:r>
      <w:r w:rsidR="00AA7B85" w:rsidRPr="00AA7B85">
        <w:rPr>
          <w:lang w:val="pl-PL"/>
        </w:rPr>
        <w:t xml:space="preserve"> sztuk Voucherów o nominale 50 zł.</w:t>
      </w:r>
    </w:p>
    <w:p w14:paraId="66C035CD" w14:textId="422DD34A" w:rsidR="00477960" w:rsidRPr="00E3527D" w:rsidRDefault="00477960" w:rsidP="004C5C60">
      <w:pPr>
        <w:pStyle w:val="Tekstpodstawowy"/>
        <w:ind w:left="426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Organizator zastrzega sobie prawo </w:t>
      </w:r>
      <w:r w:rsidR="00AA7B85">
        <w:rPr>
          <w:color w:val="000000" w:themeColor="text1"/>
          <w:lang w:val="pl-PL"/>
        </w:rPr>
        <w:t>do zakończenia Akcji,</w:t>
      </w:r>
      <w:r w:rsidRPr="00E3527D">
        <w:rPr>
          <w:color w:val="000000" w:themeColor="text1"/>
          <w:lang w:val="pl-PL"/>
        </w:rPr>
        <w:t xml:space="preserve"> w przypadku, gdy w trakcie </w:t>
      </w:r>
      <w:r w:rsidR="00AA7B85">
        <w:rPr>
          <w:color w:val="000000" w:themeColor="text1"/>
          <w:lang w:val="pl-PL"/>
        </w:rPr>
        <w:t xml:space="preserve">jej </w:t>
      </w:r>
      <w:r w:rsidRPr="00E3527D">
        <w:rPr>
          <w:color w:val="000000" w:themeColor="text1"/>
          <w:lang w:val="pl-PL"/>
        </w:rPr>
        <w:t xml:space="preserve">trwania pula </w:t>
      </w:r>
      <w:r w:rsidR="00AA7B85">
        <w:rPr>
          <w:color w:val="000000" w:themeColor="text1"/>
          <w:lang w:val="pl-PL"/>
        </w:rPr>
        <w:t xml:space="preserve">Voucherów </w:t>
      </w:r>
      <w:r w:rsidRPr="00E3527D">
        <w:rPr>
          <w:color w:val="000000" w:themeColor="text1"/>
          <w:lang w:val="pl-PL"/>
        </w:rPr>
        <w:t xml:space="preserve">zostanie wyczerpana. </w:t>
      </w:r>
    </w:p>
    <w:p w14:paraId="76DCE2BE" w14:textId="45F0F944" w:rsidR="00477960" w:rsidRDefault="00477960" w:rsidP="00477960">
      <w:pPr>
        <w:pStyle w:val="Tekstpodstawowy"/>
        <w:numPr>
          <w:ilvl w:val="0"/>
          <w:numId w:val="7"/>
        </w:numPr>
        <w:ind w:left="357" w:hanging="357"/>
        <w:rPr>
          <w:color w:val="000000" w:themeColor="text1"/>
          <w:lang w:val="pl-PL"/>
        </w:rPr>
      </w:pPr>
      <w:r w:rsidRPr="00E3527D">
        <w:rPr>
          <w:color w:val="000000" w:themeColor="text1"/>
          <w:lang w:val="pl-PL"/>
        </w:rPr>
        <w:t xml:space="preserve">Za </w:t>
      </w:r>
      <w:r w:rsidR="004C5C60">
        <w:rPr>
          <w:color w:val="000000" w:themeColor="text1"/>
          <w:lang w:val="pl-PL"/>
        </w:rPr>
        <w:t>Vouchery</w:t>
      </w:r>
      <w:r w:rsidRPr="00E3527D">
        <w:rPr>
          <w:color w:val="000000" w:themeColor="text1"/>
          <w:lang w:val="pl-PL"/>
        </w:rPr>
        <w:t xml:space="preserve"> nie przysługuje ekwiwalent pieniężny. Uczestnik nie może żądać wymiany nagrody na nagrodę inną.</w:t>
      </w:r>
    </w:p>
    <w:p w14:paraId="6B0F5105" w14:textId="77777777" w:rsidR="00477960" w:rsidRPr="00E3527D" w:rsidRDefault="00477960" w:rsidP="00477960">
      <w:pPr>
        <w:pStyle w:val="Tekstpodstawowy"/>
        <w:rPr>
          <w:color w:val="000000" w:themeColor="text1"/>
          <w:lang w:val="pl-PL"/>
        </w:rPr>
      </w:pPr>
    </w:p>
    <w:p w14:paraId="45A42CCB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46574AE0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1DE05921" w14:textId="77777777" w:rsidR="00477960" w:rsidRPr="00E3527D" w:rsidRDefault="00477960" w:rsidP="00477960">
      <w:pPr>
        <w:rPr>
          <w:color w:val="000000" w:themeColor="text1"/>
          <w:sz w:val="20"/>
          <w:szCs w:val="20"/>
        </w:rPr>
      </w:pPr>
    </w:p>
    <w:p w14:paraId="42C81417" w14:textId="77777777" w:rsidR="00E053C1" w:rsidRDefault="00E053C1"/>
    <w:sectPr w:rsidR="00E053C1" w:rsidSect="00E053C1">
      <w:headerReference w:type="default" r:id="rId10"/>
      <w:footerReference w:type="even" r:id="rId11"/>
      <w:footerReference w:type="default" r:id="rId12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770F0" w14:textId="77777777" w:rsidR="005677B2" w:rsidRDefault="005677B2">
      <w:r>
        <w:separator/>
      </w:r>
    </w:p>
  </w:endnote>
  <w:endnote w:type="continuationSeparator" w:id="0">
    <w:p w14:paraId="2390CC03" w14:textId="77777777" w:rsidR="005677B2" w:rsidRDefault="0056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D019" w14:textId="77777777" w:rsidR="00B50FF9" w:rsidRDefault="00B50F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32014" w14:textId="77777777" w:rsidR="00B50FF9" w:rsidRDefault="00B50F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51B12" w14:textId="77777777" w:rsidR="00B50FF9" w:rsidRDefault="00B50FF9">
    <w:pPr>
      <w:pStyle w:val="Stopka"/>
      <w:ind w:right="360"/>
      <w:rPr>
        <w:i/>
      </w:rPr>
    </w:pPr>
  </w:p>
  <w:p w14:paraId="4EDC7048" w14:textId="77777777" w:rsidR="00B50FF9" w:rsidRDefault="00B50FF9">
    <w:pPr>
      <w:pStyle w:val="Stopka"/>
      <w:framePr w:w="1349" w:wrap="around" w:vAnchor="text" w:hAnchor="page" w:x="9339" w:y="152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>
      <w:rPr>
        <w:rStyle w:val="Numerstrony"/>
        <w:i/>
        <w:noProof/>
      </w:rPr>
      <w:t>1</w:t>
    </w:r>
    <w:r>
      <w:rPr>
        <w:rStyle w:val="Numerstrony"/>
        <w:i/>
      </w:rPr>
      <w:fldChar w:fldCharType="end"/>
    </w:r>
  </w:p>
  <w:p w14:paraId="79CC65D3" w14:textId="77777777" w:rsidR="00B50FF9" w:rsidRDefault="00B50FF9">
    <w:pPr>
      <w:pStyle w:val="Stopka"/>
      <w:ind w:right="360"/>
      <w:rPr>
        <w:i/>
      </w:rPr>
    </w:pPr>
  </w:p>
  <w:p w14:paraId="316B5088" w14:textId="77777777" w:rsidR="00B50FF9" w:rsidRDefault="00B50FF9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DD20" w14:textId="77777777" w:rsidR="005677B2" w:rsidRDefault="005677B2">
      <w:r>
        <w:separator/>
      </w:r>
    </w:p>
  </w:footnote>
  <w:footnote w:type="continuationSeparator" w:id="0">
    <w:p w14:paraId="328DB852" w14:textId="77777777" w:rsidR="005677B2" w:rsidRDefault="00567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C407" w14:textId="77777777" w:rsidR="00B50FF9" w:rsidRDefault="00B5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759"/>
    <w:multiLevelType w:val="hybridMultilevel"/>
    <w:tmpl w:val="D7CC6E14"/>
    <w:lvl w:ilvl="0" w:tplc="E4EA63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150019">
      <w:start w:val="1"/>
      <w:numFmt w:val="lowerLetter"/>
      <w:lvlText w:val="%6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90A2B4">
      <w:numFmt w:val="bullet"/>
      <w:lvlText w:val=""/>
      <w:lvlJc w:val="left"/>
      <w:pPr>
        <w:ind w:left="6120" w:hanging="360"/>
      </w:pPr>
      <w:rPr>
        <w:rFonts w:ascii="Symbol" w:eastAsia="Times New Roman" w:hAnsi="Symbol" w:hint="default"/>
      </w:rPr>
    </w:lvl>
    <w:lvl w:ilvl="8" w:tplc="8A8A7BA8">
      <w:start w:val="1"/>
      <w:numFmt w:val="lowerLetter"/>
      <w:lvlText w:val="%9)"/>
      <w:lvlJc w:val="left"/>
      <w:pPr>
        <w:ind w:left="7020" w:hanging="360"/>
      </w:pPr>
      <w:rPr>
        <w:rFonts w:hint="default"/>
      </w:rPr>
    </w:lvl>
  </w:abstractNum>
  <w:abstractNum w:abstractNumId="1" w15:restartNumberingAfterBreak="0">
    <w:nsid w:val="06440B5D"/>
    <w:multiLevelType w:val="hybridMultilevel"/>
    <w:tmpl w:val="15FCE27A"/>
    <w:lvl w:ilvl="0" w:tplc="0DD2B7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44388F"/>
    <w:multiLevelType w:val="hybridMultilevel"/>
    <w:tmpl w:val="033C8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52018"/>
    <w:multiLevelType w:val="hybridMultilevel"/>
    <w:tmpl w:val="D92854E0"/>
    <w:lvl w:ilvl="0" w:tplc="9102A1F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153FC6"/>
    <w:multiLevelType w:val="multilevel"/>
    <w:tmpl w:val="328C74A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425"/>
        </w:tabs>
        <w:ind w:left="1134" w:hanging="4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57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3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29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5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1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79" w:hanging="360"/>
      </w:pPr>
      <w:rPr>
        <w:rFonts w:cs="Times New Roman" w:hint="default"/>
      </w:rPr>
    </w:lvl>
  </w:abstractNum>
  <w:abstractNum w:abstractNumId="5" w15:restartNumberingAfterBreak="0">
    <w:nsid w:val="16880734"/>
    <w:multiLevelType w:val="hybridMultilevel"/>
    <w:tmpl w:val="AE20A4F6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946216"/>
    <w:multiLevelType w:val="hybridMultilevel"/>
    <w:tmpl w:val="7C3C9B52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D70B3"/>
    <w:multiLevelType w:val="hybridMultilevel"/>
    <w:tmpl w:val="999A51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D05023"/>
    <w:multiLevelType w:val="hybridMultilevel"/>
    <w:tmpl w:val="1E3EACB2"/>
    <w:lvl w:ilvl="0" w:tplc="2646B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313146"/>
    <w:multiLevelType w:val="hybridMultilevel"/>
    <w:tmpl w:val="F62212AE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25B55453"/>
    <w:multiLevelType w:val="hybridMultilevel"/>
    <w:tmpl w:val="3AB21F32"/>
    <w:lvl w:ilvl="0" w:tplc="E4C4BCB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1AF5391"/>
    <w:multiLevelType w:val="hybridMultilevel"/>
    <w:tmpl w:val="CFA20814"/>
    <w:lvl w:ilvl="0" w:tplc="0E90E856">
      <w:start w:val="1"/>
      <w:numFmt w:val="lowerLetter"/>
      <w:pStyle w:val="Nagwek5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612BD68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0"/>
        <w:szCs w:val="20"/>
      </w:rPr>
    </w:lvl>
    <w:lvl w:ilvl="2" w:tplc="860621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EC3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9FA7598">
      <w:start w:val="1"/>
      <w:numFmt w:val="lowerLetter"/>
      <w:lvlText w:val="%5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20"/>
        <w:szCs w:val="20"/>
      </w:rPr>
    </w:lvl>
    <w:lvl w:ilvl="5" w:tplc="9644146C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E4A0614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529822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F86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A71CC"/>
    <w:multiLevelType w:val="hybridMultilevel"/>
    <w:tmpl w:val="F2763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7CAB48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9648E81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B6D"/>
    <w:multiLevelType w:val="hybridMultilevel"/>
    <w:tmpl w:val="661CD550"/>
    <w:lvl w:ilvl="0" w:tplc="04090019">
      <w:start w:val="1"/>
      <w:numFmt w:val="lowerLetter"/>
      <w:lvlText w:val="%1."/>
      <w:lvlJc w:val="left"/>
      <w:pPr>
        <w:ind w:left="2484" w:hanging="360"/>
      </w:p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3A58738A"/>
    <w:multiLevelType w:val="hybridMultilevel"/>
    <w:tmpl w:val="5D1685A8"/>
    <w:lvl w:ilvl="0" w:tplc="E0B6364A">
      <w:start w:val="1"/>
      <w:numFmt w:val="bullet"/>
      <w:pStyle w:val="Tekstpodstawowy2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6655BC4"/>
    <w:multiLevelType w:val="hybridMultilevel"/>
    <w:tmpl w:val="149E4246"/>
    <w:lvl w:ilvl="0" w:tplc="EFC04C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51B4715"/>
    <w:multiLevelType w:val="hybridMultilevel"/>
    <w:tmpl w:val="783625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F7356B"/>
    <w:multiLevelType w:val="hybridMultilevel"/>
    <w:tmpl w:val="C6A64C4C"/>
    <w:lvl w:ilvl="0" w:tplc="90487DA2">
      <w:start w:val="1"/>
      <w:numFmt w:val="lowerLetter"/>
      <w:lvlText w:val="%1."/>
      <w:lvlJc w:val="right"/>
      <w:pPr>
        <w:tabs>
          <w:tab w:val="num" w:pos="900"/>
        </w:tabs>
        <w:ind w:left="900" w:hanging="180"/>
      </w:pPr>
      <w:rPr>
        <w:rFonts w:ascii="Times New Roman" w:eastAsia="Calibri" w:hAnsi="Times New Roman" w:cs="Times New Roman"/>
      </w:rPr>
    </w:lvl>
    <w:lvl w:ilvl="1" w:tplc="C764CFB6">
      <w:start w:val="2"/>
      <w:numFmt w:val="none"/>
      <w:lvlText w:val="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80ECA46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666CD2D4">
      <w:start w:val="1"/>
      <w:numFmt w:val="upperRoman"/>
      <w:lvlText w:val="%4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4" w:tplc="A5B6B7F2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 w:tplc="530C4E1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F8B7F8">
      <w:start w:val="4"/>
      <w:numFmt w:val="upperRoman"/>
      <w:lvlText w:val="%7&gt;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7" w:tplc="319C85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9CC2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C4C134E"/>
    <w:multiLevelType w:val="hybridMultilevel"/>
    <w:tmpl w:val="AFCC9A0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E7A3AA1"/>
    <w:multiLevelType w:val="hybridMultilevel"/>
    <w:tmpl w:val="56F2D7FC"/>
    <w:lvl w:ilvl="0" w:tplc="FD88EE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12B29D5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98DE085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315"/>
    <w:multiLevelType w:val="hybridMultilevel"/>
    <w:tmpl w:val="DD1E6AC6"/>
    <w:lvl w:ilvl="0" w:tplc="0409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A614E0"/>
    <w:multiLevelType w:val="hybridMultilevel"/>
    <w:tmpl w:val="FD6CB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44D6E"/>
    <w:multiLevelType w:val="hybridMultilevel"/>
    <w:tmpl w:val="98E05910"/>
    <w:lvl w:ilvl="0" w:tplc="856AA8AE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4F35200"/>
    <w:multiLevelType w:val="hybridMultilevel"/>
    <w:tmpl w:val="661CD550"/>
    <w:lvl w:ilvl="0" w:tplc="04090019">
      <w:start w:val="1"/>
      <w:numFmt w:val="lowerLetter"/>
      <w:lvlText w:val="%1."/>
      <w:lvlJc w:val="left"/>
      <w:pPr>
        <w:ind w:left="2484" w:hanging="360"/>
      </w:p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8861045"/>
    <w:multiLevelType w:val="hybridMultilevel"/>
    <w:tmpl w:val="B33C83A0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7FAE0758"/>
    <w:multiLevelType w:val="hybridMultilevel"/>
    <w:tmpl w:val="F3BAEA3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3685781">
    <w:abstractNumId w:val="11"/>
  </w:num>
  <w:num w:numId="2" w16cid:durableId="293872980">
    <w:abstractNumId w:val="0"/>
  </w:num>
  <w:num w:numId="3" w16cid:durableId="435100894">
    <w:abstractNumId w:val="4"/>
  </w:num>
  <w:num w:numId="4" w16cid:durableId="1145467626">
    <w:abstractNumId w:val="17"/>
  </w:num>
  <w:num w:numId="5" w16cid:durableId="1665746324">
    <w:abstractNumId w:val="8"/>
  </w:num>
  <w:num w:numId="6" w16cid:durableId="1783694641">
    <w:abstractNumId w:val="15"/>
  </w:num>
  <w:num w:numId="7" w16cid:durableId="1137139892">
    <w:abstractNumId w:val="3"/>
  </w:num>
  <w:num w:numId="8" w16cid:durableId="1142237232">
    <w:abstractNumId w:val="16"/>
  </w:num>
  <w:num w:numId="9" w16cid:durableId="32921299">
    <w:abstractNumId w:val="5"/>
  </w:num>
  <w:num w:numId="10" w16cid:durableId="795442195">
    <w:abstractNumId w:val="25"/>
  </w:num>
  <w:num w:numId="11" w16cid:durableId="213351846">
    <w:abstractNumId w:val="2"/>
  </w:num>
  <w:num w:numId="12" w16cid:durableId="595410316">
    <w:abstractNumId w:val="20"/>
  </w:num>
  <w:num w:numId="13" w16cid:durableId="1313026244">
    <w:abstractNumId w:val="9"/>
  </w:num>
  <w:num w:numId="14" w16cid:durableId="1091317915">
    <w:abstractNumId w:val="6"/>
  </w:num>
  <w:num w:numId="15" w16cid:durableId="377973916">
    <w:abstractNumId w:val="7"/>
  </w:num>
  <w:num w:numId="16" w16cid:durableId="1059665798">
    <w:abstractNumId w:val="1"/>
  </w:num>
  <w:num w:numId="17" w16cid:durableId="517935497">
    <w:abstractNumId w:val="13"/>
    <w:lvlOverride w:ilvl="0">
      <w:startOverride w:val="1"/>
    </w:lvlOverride>
  </w:num>
  <w:num w:numId="18" w16cid:durableId="536816816">
    <w:abstractNumId w:val="12"/>
  </w:num>
  <w:num w:numId="19" w16cid:durableId="852305785">
    <w:abstractNumId w:val="19"/>
  </w:num>
  <w:num w:numId="20" w16cid:durableId="2127113495">
    <w:abstractNumId w:val="23"/>
  </w:num>
  <w:num w:numId="21" w16cid:durableId="1313951379">
    <w:abstractNumId w:val="24"/>
  </w:num>
  <w:num w:numId="22" w16cid:durableId="1933970336">
    <w:abstractNumId w:val="22"/>
  </w:num>
  <w:num w:numId="23" w16cid:durableId="2121996230">
    <w:abstractNumId w:val="10"/>
  </w:num>
  <w:num w:numId="24" w16cid:durableId="690376201">
    <w:abstractNumId w:val="21"/>
  </w:num>
  <w:num w:numId="25" w16cid:durableId="1229415214">
    <w:abstractNumId w:val="18"/>
  </w:num>
  <w:num w:numId="26" w16cid:durableId="730616003">
    <w:abstractNumId w:val="14"/>
  </w:num>
  <w:num w:numId="27" w16cid:durableId="1536389718">
    <w:abstractNumId w:val="11"/>
    <w:lvlOverride w:ilvl="0">
      <w:startOverride w:val="1"/>
    </w:lvlOverride>
    <w:lvlOverride w:ilvl="1">
      <w:startOverride w:val="3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60"/>
    <w:rsid w:val="00001C9B"/>
    <w:rsid w:val="000025E3"/>
    <w:rsid w:val="00023064"/>
    <w:rsid w:val="00063E92"/>
    <w:rsid w:val="000A67FA"/>
    <w:rsid w:val="000C787F"/>
    <w:rsid w:val="00167F2F"/>
    <w:rsid w:val="001835A7"/>
    <w:rsid w:val="0019283C"/>
    <w:rsid w:val="00196051"/>
    <w:rsid w:val="001A7AAC"/>
    <w:rsid w:val="001A7CC9"/>
    <w:rsid w:val="001C7E19"/>
    <w:rsid w:val="001D332A"/>
    <w:rsid w:val="001E6B87"/>
    <w:rsid w:val="002170F0"/>
    <w:rsid w:val="00237F2D"/>
    <w:rsid w:val="00247463"/>
    <w:rsid w:val="00247946"/>
    <w:rsid w:val="0028561D"/>
    <w:rsid w:val="00293FE4"/>
    <w:rsid w:val="002A1F09"/>
    <w:rsid w:val="00305575"/>
    <w:rsid w:val="003279FB"/>
    <w:rsid w:val="00361E2D"/>
    <w:rsid w:val="00384E5E"/>
    <w:rsid w:val="003C29AB"/>
    <w:rsid w:val="003E25AE"/>
    <w:rsid w:val="003E5DFA"/>
    <w:rsid w:val="00402759"/>
    <w:rsid w:val="004129F2"/>
    <w:rsid w:val="00432911"/>
    <w:rsid w:val="00477960"/>
    <w:rsid w:val="004827A8"/>
    <w:rsid w:val="00494902"/>
    <w:rsid w:val="004C5C60"/>
    <w:rsid w:val="004E025D"/>
    <w:rsid w:val="0056438B"/>
    <w:rsid w:val="005677B2"/>
    <w:rsid w:val="0058719E"/>
    <w:rsid w:val="005B6590"/>
    <w:rsid w:val="005C3551"/>
    <w:rsid w:val="005D1FF8"/>
    <w:rsid w:val="005E4EB4"/>
    <w:rsid w:val="00601403"/>
    <w:rsid w:val="0061175C"/>
    <w:rsid w:val="00612700"/>
    <w:rsid w:val="00637309"/>
    <w:rsid w:val="0067118D"/>
    <w:rsid w:val="006B264F"/>
    <w:rsid w:val="006B4492"/>
    <w:rsid w:val="006B7925"/>
    <w:rsid w:val="006E502A"/>
    <w:rsid w:val="006F2342"/>
    <w:rsid w:val="007335D7"/>
    <w:rsid w:val="00762A42"/>
    <w:rsid w:val="0076458A"/>
    <w:rsid w:val="00771C10"/>
    <w:rsid w:val="00791ED1"/>
    <w:rsid w:val="007A3919"/>
    <w:rsid w:val="007B1679"/>
    <w:rsid w:val="007D328B"/>
    <w:rsid w:val="007D4319"/>
    <w:rsid w:val="0080359A"/>
    <w:rsid w:val="00831BD8"/>
    <w:rsid w:val="00872630"/>
    <w:rsid w:val="00872EA0"/>
    <w:rsid w:val="00876D90"/>
    <w:rsid w:val="00893A53"/>
    <w:rsid w:val="008A0585"/>
    <w:rsid w:val="008B1382"/>
    <w:rsid w:val="008C5C69"/>
    <w:rsid w:val="008D4044"/>
    <w:rsid w:val="009043D8"/>
    <w:rsid w:val="00930335"/>
    <w:rsid w:val="00934FAF"/>
    <w:rsid w:val="0096310B"/>
    <w:rsid w:val="009768F8"/>
    <w:rsid w:val="009843D6"/>
    <w:rsid w:val="00990EB1"/>
    <w:rsid w:val="0099188F"/>
    <w:rsid w:val="009B47E7"/>
    <w:rsid w:val="00A045F2"/>
    <w:rsid w:val="00A236A3"/>
    <w:rsid w:val="00A45492"/>
    <w:rsid w:val="00A632A7"/>
    <w:rsid w:val="00A921B3"/>
    <w:rsid w:val="00AA7B85"/>
    <w:rsid w:val="00AF22C0"/>
    <w:rsid w:val="00AF6D48"/>
    <w:rsid w:val="00B153BC"/>
    <w:rsid w:val="00B277DE"/>
    <w:rsid w:val="00B5096E"/>
    <w:rsid w:val="00B50FF9"/>
    <w:rsid w:val="00B570F9"/>
    <w:rsid w:val="00B637EE"/>
    <w:rsid w:val="00B71D6C"/>
    <w:rsid w:val="00BF3E14"/>
    <w:rsid w:val="00C022D6"/>
    <w:rsid w:val="00C31D36"/>
    <w:rsid w:val="00C5058E"/>
    <w:rsid w:val="00C65B2A"/>
    <w:rsid w:val="00D00D72"/>
    <w:rsid w:val="00D02CC0"/>
    <w:rsid w:val="00D17CC9"/>
    <w:rsid w:val="00D451CC"/>
    <w:rsid w:val="00D95DEE"/>
    <w:rsid w:val="00DB414D"/>
    <w:rsid w:val="00DE23AD"/>
    <w:rsid w:val="00E053C1"/>
    <w:rsid w:val="00E171F0"/>
    <w:rsid w:val="00E34668"/>
    <w:rsid w:val="00E54BB3"/>
    <w:rsid w:val="00E75A92"/>
    <w:rsid w:val="00E85F84"/>
    <w:rsid w:val="00EB49E4"/>
    <w:rsid w:val="00EC4305"/>
    <w:rsid w:val="00ED2FA5"/>
    <w:rsid w:val="00EF537D"/>
    <w:rsid w:val="00F11B81"/>
    <w:rsid w:val="00F23BCC"/>
    <w:rsid w:val="00F43085"/>
    <w:rsid w:val="00F53B6D"/>
    <w:rsid w:val="00F72F5E"/>
    <w:rsid w:val="00F80A28"/>
    <w:rsid w:val="00FB75A7"/>
    <w:rsid w:val="00FB78CD"/>
    <w:rsid w:val="00FC23F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A266E"/>
  <w15:chartTrackingRefBased/>
  <w15:docId w15:val="{3041D22F-D716-4F3F-85A9-6BBDE71D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uiPriority w:val="99"/>
    <w:qFormat/>
    <w:rsid w:val="00477960"/>
    <w:pPr>
      <w:keepNext/>
      <w:numPr>
        <w:numId w:val="3"/>
      </w:numPr>
      <w:spacing w:before="360" w:after="360"/>
      <w:outlineLvl w:val="0"/>
    </w:pPr>
    <w:rPr>
      <w:rFonts w:eastAsia="Calibri"/>
      <w:b/>
      <w:kern w:val="32"/>
      <w:sz w:val="20"/>
      <w:szCs w:val="20"/>
      <w:lang w:val="x-none" w:eastAsia="x-none"/>
    </w:rPr>
  </w:style>
  <w:style w:type="paragraph" w:styleId="Nagwek2">
    <w:name w:val="heading 2"/>
    <w:basedOn w:val="Normalny"/>
    <w:link w:val="Nagwek2Znak"/>
    <w:uiPriority w:val="99"/>
    <w:qFormat/>
    <w:rsid w:val="00477960"/>
    <w:pPr>
      <w:numPr>
        <w:ilvl w:val="1"/>
        <w:numId w:val="3"/>
      </w:numPr>
      <w:spacing w:before="120" w:after="120"/>
      <w:jc w:val="both"/>
      <w:outlineLvl w:val="1"/>
    </w:pPr>
    <w:rPr>
      <w:rFonts w:ascii="Cambria" w:eastAsia="Calibri" w:hAnsi="Cambria"/>
      <w:b/>
      <w:i/>
      <w:sz w:val="28"/>
      <w:szCs w:val="20"/>
      <w:lang w:val="x-none" w:eastAsia="x-none"/>
    </w:rPr>
  </w:style>
  <w:style w:type="paragraph" w:styleId="Nagwek3">
    <w:name w:val="heading 3"/>
    <w:basedOn w:val="Normalny"/>
    <w:link w:val="Nagwek3Znak"/>
    <w:uiPriority w:val="99"/>
    <w:qFormat/>
    <w:rsid w:val="00477960"/>
    <w:pPr>
      <w:numPr>
        <w:ilvl w:val="2"/>
        <w:numId w:val="3"/>
      </w:numPr>
      <w:spacing w:before="120" w:after="120"/>
      <w:jc w:val="both"/>
      <w:outlineLvl w:val="2"/>
    </w:pPr>
    <w:rPr>
      <w:rFonts w:ascii="Cambria" w:eastAsia="Calibri" w:hAnsi="Cambria"/>
      <w:b/>
      <w:sz w:val="26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77960"/>
    <w:pPr>
      <w:keepNext/>
      <w:tabs>
        <w:tab w:val="num" w:pos="360"/>
      </w:tabs>
      <w:jc w:val="both"/>
      <w:outlineLvl w:val="3"/>
    </w:pPr>
    <w:rPr>
      <w:rFonts w:ascii="Calibri" w:eastAsia="Calibri" w:hAnsi="Calibri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77960"/>
    <w:pPr>
      <w:keepNext/>
      <w:numPr>
        <w:numId w:val="1"/>
      </w:numPr>
      <w:tabs>
        <w:tab w:val="num" w:pos="540"/>
      </w:tabs>
      <w:ind w:left="540" w:hanging="540"/>
      <w:jc w:val="both"/>
      <w:outlineLvl w:val="4"/>
    </w:pPr>
    <w:rPr>
      <w:rFonts w:eastAsia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960"/>
    <w:rPr>
      <w:rFonts w:ascii="Times New Roman" w:eastAsia="Calibri" w:hAnsi="Times New Roman" w:cs="Times New Roman"/>
      <w:b/>
      <w:kern w:val="32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477960"/>
    <w:rPr>
      <w:rFonts w:ascii="Cambria" w:eastAsia="Calibri" w:hAnsi="Cambria" w:cs="Times New Roman"/>
      <w:b/>
      <w:i/>
      <w:sz w:val="28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77960"/>
    <w:rPr>
      <w:rFonts w:ascii="Cambria" w:eastAsia="Calibri" w:hAnsi="Cambria" w:cs="Times New Roman"/>
      <w:b/>
      <w:sz w:val="26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477960"/>
    <w:rPr>
      <w:rFonts w:ascii="Calibri" w:eastAsia="Calibri" w:hAnsi="Calibri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477960"/>
    <w:rPr>
      <w:rFonts w:ascii="Times New Roman" w:eastAsia="Calibri" w:hAnsi="Times New Roman" w:cs="Times New Roman"/>
      <w:b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77960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96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477960"/>
    <w:pPr>
      <w:tabs>
        <w:tab w:val="center" w:pos="4536"/>
        <w:tab w:val="right" w:pos="9072"/>
      </w:tabs>
    </w:pPr>
    <w:rPr>
      <w:rFonts w:eastAsia="Calibri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77960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77960"/>
    <w:rPr>
      <w:rFonts w:cs="Times New Roman"/>
    </w:rPr>
  </w:style>
  <w:style w:type="paragraph" w:styleId="Tekstpodstawowy20">
    <w:name w:val="Body Text 2"/>
    <w:basedOn w:val="Normalny"/>
    <w:link w:val="Tekstpodstawowy2Znak"/>
    <w:uiPriority w:val="99"/>
    <w:rsid w:val="00477960"/>
    <w:pPr>
      <w:jc w:val="both"/>
    </w:pPr>
    <w:rPr>
      <w:rFonts w:eastAsia="Calibri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0"/>
    <w:uiPriority w:val="99"/>
    <w:rsid w:val="00477960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semiHidden/>
    <w:rsid w:val="00477960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477960"/>
  </w:style>
  <w:style w:type="paragraph" w:customStyle="1" w:styleId="Tekstpodstawowy2">
    <w:name w:val="Tekst podstawowy2"/>
    <w:autoRedefine/>
    <w:uiPriority w:val="99"/>
    <w:rsid w:val="008D4044"/>
    <w:pPr>
      <w:numPr>
        <w:numId w:val="26"/>
      </w:num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47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7960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styleId="Odwoaniedokomentarza">
    <w:name w:val="annotation reference"/>
    <w:uiPriority w:val="99"/>
    <w:rsid w:val="00477960"/>
    <w:rPr>
      <w:rFonts w:cs="Times New Roman"/>
      <w:sz w:val="18"/>
    </w:rPr>
  </w:style>
  <w:style w:type="paragraph" w:styleId="Tekstkomentarza">
    <w:name w:val="annotation text"/>
    <w:basedOn w:val="Normalny"/>
    <w:link w:val="TekstkomentarzaZnak"/>
    <w:rsid w:val="00477960"/>
    <w:rPr>
      <w:rFonts w:eastAsia="Calibri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477960"/>
    <w:rPr>
      <w:rFonts w:ascii="Times New Roman" w:eastAsia="Calibri" w:hAnsi="Times New Roman" w:cs="Times New Roman"/>
      <w:sz w:val="24"/>
      <w:szCs w:val="20"/>
      <w:lang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79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7960"/>
    <w:rPr>
      <w:rFonts w:ascii="Times New Roman" w:eastAsia="Calibri" w:hAnsi="Times New Roman" w:cs="Times New Roman"/>
      <w:b/>
      <w:sz w:val="24"/>
      <w:szCs w:val="20"/>
      <w:lang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477960"/>
    <w:rPr>
      <w:rFonts w:ascii="Lucida Grande" w:eastAsia="Calibri" w:hAnsi="Lucida Grande"/>
      <w:sz w:val="18"/>
      <w:szCs w:val="20"/>
      <w:lang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60"/>
    <w:rPr>
      <w:rFonts w:ascii="Lucida Grande" w:eastAsia="Calibri" w:hAnsi="Lucida Grande" w:cs="Times New Roman"/>
      <w:sz w:val="18"/>
      <w:szCs w:val="20"/>
      <w:lang w:eastAsia="x-none"/>
    </w:rPr>
  </w:style>
  <w:style w:type="character" w:styleId="UyteHipercze">
    <w:name w:val="FollowedHyperlink"/>
    <w:uiPriority w:val="99"/>
    <w:semiHidden/>
    <w:rsid w:val="00477960"/>
    <w:rPr>
      <w:rFonts w:cs="Times New Roman"/>
      <w:color w:val="800080"/>
      <w:u w:val="single"/>
    </w:rPr>
  </w:style>
  <w:style w:type="paragraph" w:customStyle="1" w:styleId="Kolorowalistaakcent11">
    <w:name w:val="Kolorowa lista — akcent 11"/>
    <w:basedOn w:val="Normalny"/>
    <w:uiPriority w:val="99"/>
    <w:qFormat/>
    <w:rsid w:val="00477960"/>
    <w:pPr>
      <w:ind w:left="708"/>
    </w:pPr>
  </w:style>
  <w:style w:type="paragraph" w:customStyle="1" w:styleId="Normalny1">
    <w:name w:val="Normalny1"/>
    <w:rsid w:val="00477960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Tekstpodstawowy1">
    <w:name w:val="Tekst podstawowy1"/>
    <w:rsid w:val="0047796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Uwydatnienie">
    <w:name w:val="Emphasis"/>
    <w:uiPriority w:val="20"/>
    <w:qFormat/>
    <w:rsid w:val="00477960"/>
    <w:rPr>
      <w:i/>
      <w:iCs/>
    </w:rPr>
  </w:style>
  <w:style w:type="character" w:customStyle="1" w:styleId="apple-converted-space">
    <w:name w:val="apple-converted-space"/>
    <w:rsid w:val="004779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960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9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477960"/>
    <w:rPr>
      <w:vertAlign w:val="superscript"/>
    </w:rPr>
  </w:style>
  <w:style w:type="paragraph" w:customStyle="1" w:styleId="Zwykatabela21">
    <w:name w:val="Zwykła tabela 21"/>
    <w:hidden/>
    <w:uiPriority w:val="99"/>
    <w:unhideWhenUsed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atabela22">
    <w:name w:val="Zwykła tabela 22"/>
    <w:hidden/>
    <w:uiPriority w:val="99"/>
    <w:unhideWhenUsed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atabela31">
    <w:name w:val="Zwykła tabela 31"/>
    <w:basedOn w:val="Normalny"/>
    <w:uiPriority w:val="99"/>
    <w:qFormat/>
    <w:rsid w:val="00477960"/>
    <w:pPr>
      <w:ind w:left="708"/>
    </w:pPr>
  </w:style>
  <w:style w:type="character" w:styleId="Wzmianka">
    <w:name w:val="Mention"/>
    <w:uiPriority w:val="99"/>
    <w:semiHidden/>
    <w:unhideWhenUsed/>
    <w:rsid w:val="00477960"/>
    <w:rPr>
      <w:color w:val="2B579A"/>
      <w:shd w:val="clear" w:color="auto" w:fill="E6E6E6"/>
    </w:rPr>
  </w:style>
  <w:style w:type="character" w:customStyle="1" w:styleId="WW8Num1z4">
    <w:name w:val="WW8Num1z4"/>
    <w:rsid w:val="00477960"/>
  </w:style>
  <w:style w:type="paragraph" w:customStyle="1" w:styleId="Default">
    <w:name w:val="Default"/>
    <w:rsid w:val="0047796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customStyle="1" w:styleId="Tekstpodstawowywcity1">
    <w:name w:val="Tekst podstawowy wcięty1"/>
    <w:rsid w:val="00477960"/>
    <w:pPr>
      <w:widowControl w:val="0"/>
      <w:tabs>
        <w:tab w:val="left" w:pos="709"/>
        <w:tab w:val="num" w:pos="108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before="120" w:after="0" w:line="360" w:lineRule="atLeast"/>
      <w:ind w:left="720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79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7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9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96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77960"/>
    <w:pPr>
      <w:ind w:left="720"/>
      <w:contextualSpacing/>
    </w:pPr>
    <w:rPr>
      <w:noProof/>
      <w:lang w:val="cs-CZ" w:eastAsia="en-US"/>
    </w:rPr>
  </w:style>
  <w:style w:type="character" w:styleId="Pogrubienie">
    <w:name w:val="Strong"/>
    <w:basedOn w:val="Domylnaczcionkaakapitu"/>
    <w:uiPriority w:val="22"/>
    <w:qFormat/>
    <w:rsid w:val="00477960"/>
    <w:rPr>
      <w:b/>
      <w:bCs/>
    </w:rPr>
  </w:style>
  <w:style w:type="paragraph" w:styleId="Poprawka">
    <w:name w:val="Revision"/>
    <w:hidden/>
    <w:uiPriority w:val="99"/>
    <w:semiHidden/>
    <w:rsid w:val="0047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2A9921CB4F4B9E658423B7450A01" ma:contentTypeVersion="19" ma:contentTypeDescription="Create a new document." ma:contentTypeScope="" ma:versionID="f9ae74918d68abadeb54143e8b750572">
  <xsd:schema xmlns:xsd="http://www.w3.org/2001/XMLSchema" xmlns:xs="http://www.w3.org/2001/XMLSchema" xmlns:p="http://schemas.microsoft.com/office/2006/metadata/properties" xmlns:ns2="c47a9e5f-41f7-4a9d-974b-c3617f5c9cb6" xmlns:ns3="b115feb1-04d0-41cd-9a3b-ee5d4a2f7397" targetNamespace="http://schemas.microsoft.com/office/2006/metadata/properties" ma:root="true" ma:fieldsID="af0565edc220da6cf5e1c4e7184a0f63" ns2:_="" ns3:_="">
    <xsd:import namespace="c47a9e5f-41f7-4a9d-974b-c3617f5c9cb6"/>
    <xsd:import namespace="b115feb1-04d0-41cd-9a3b-ee5d4a2f7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a9e5f-41f7-4a9d-974b-c3617f5c9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78a8e5-5dca-4f25-bbb3-b97fff180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feb1-04d0-41cd-9a3b-ee5d4a2f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86873e-854e-49cf-87b4-77489c370631}" ma:internalName="TaxCatchAll" ma:showField="CatchAllData" ma:web="b115feb1-04d0-41cd-9a3b-ee5d4a2f7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5feb1-04d0-41cd-9a3b-ee5d4a2f7397" xsi:nil="true"/>
    <lcf76f155ced4ddcb4097134ff3c332f xmlns="c47a9e5f-41f7-4a9d-974b-c3617f5c9c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FF3F50-0B20-4416-9F25-324B3CB0B569}"/>
</file>

<file path=customXml/itemProps2.xml><?xml version="1.0" encoding="utf-8"?>
<ds:datastoreItem xmlns:ds="http://schemas.openxmlformats.org/officeDocument/2006/customXml" ds:itemID="{D737D30A-CDEE-419B-A3B6-BBBEAE2BDF39}">
  <ds:schemaRefs>
    <ds:schemaRef ds:uri="http://schemas.microsoft.com/office/2006/metadata/properties"/>
    <ds:schemaRef ds:uri="http://schemas.microsoft.com/office/infopath/2007/PartnerControls"/>
    <ds:schemaRef ds:uri="b115feb1-04d0-41cd-9a3b-ee5d4a2f7397"/>
    <ds:schemaRef ds:uri="c47a9e5f-41f7-4a9d-974b-c3617f5c9cb6"/>
  </ds:schemaRefs>
</ds:datastoreItem>
</file>

<file path=customXml/itemProps3.xml><?xml version="1.0" encoding="utf-8"?>
<ds:datastoreItem xmlns:ds="http://schemas.openxmlformats.org/officeDocument/2006/customXml" ds:itemID="{2D756838-D45A-4D86-B17D-15FBA8132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1670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M</dc:creator>
  <cp:keywords/>
  <dc:description/>
  <cp:lastModifiedBy>Natalia Tur</cp:lastModifiedBy>
  <cp:revision>2</cp:revision>
  <cp:lastPrinted>2021-09-04T07:54:00Z</cp:lastPrinted>
  <dcterms:created xsi:type="dcterms:W3CDTF">2024-09-04T14:34:00Z</dcterms:created>
  <dcterms:modified xsi:type="dcterms:W3CDTF">2024-09-04T14:34:00Z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2021-09-02T08:06:41Z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6189fabc-14df-4be5-976d-e7a779a391d2</vt:lpwstr>
  </property>
  <property fmtid="{D5CDD505-2E9C-101B-9397-08002B2CF9AE}" pid="8" name="MSIP_Label_4b31947c-bc8e-4fd1-b8a9-8a41280ea2d6_ContentBits">
    <vt:lpwstr>0</vt:lpwstr>
  </property>
  <property fmtid="{D5CDD505-2E9C-101B-9397-08002B2CF9AE}" pid="9" name="ContentTypeId">
    <vt:lpwstr>0x01010050152A9921CB4F4B9E658423B7450A01</vt:lpwstr>
  </property>
  <property fmtid="{D5CDD505-2E9C-101B-9397-08002B2CF9AE}" pid="10" name="Order">
    <vt:r8>1407600</vt:r8>
  </property>
</Properties>
</file>